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5F2D2" w14:textId="1DB40CC1" w:rsidR="00C47422" w:rsidRDefault="00887492">
      <w:pPr>
        <w:widowControl w:val="0"/>
        <w:tabs>
          <w:tab w:val="left" w:pos="1701"/>
          <w:tab w:val="right" w:pos="9923"/>
        </w:tabs>
        <w:spacing w:before="120"/>
        <w:rPr>
          <w:rFonts w:ascii="Arial" w:eastAsia="MS Mincho" w:hAnsi="Arial" w:cs="Arial"/>
          <w:b/>
          <w:lang w:val="en-GB"/>
        </w:rPr>
      </w:pPr>
      <w:bookmarkStart w:id="0" w:name="OLE_LINK137"/>
      <w:bookmarkStart w:id="1" w:name="OLE_LINK138"/>
      <w:r w:rsidRPr="00887492">
        <w:rPr>
          <w:rFonts w:ascii="Arial" w:eastAsia="MS Mincho" w:hAnsi="Arial" w:cs="Arial"/>
          <w:b/>
          <w:lang w:val="en-GB"/>
        </w:rPr>
        <w:t>3GPP TSG</w:t>
      </w:r>
      <w:r w:rsidR="00BB344D">
        <w:rPr>
          <w:rFonts w:ascii="Arial" w:eastAsia="MS Mincho" w:hAnsi="Arial" w:cs="Arial"/>
          <w:b/>
          <w:lang w:val="en-GB"/>
        </w:rPr>
        <w:t xml:space="preserve"> </w:t>
      </w:r>
      <w:r w:rsidRPr="00887492">
        <w:rPr>
          <w:rFonts w:ascii="Arial" w:eastAsia="MS Mincho" w:hAnsi="Arial" w:cs="Arial"/>
          <w:b/>
          <w:lang w:val="en-GB"/>
        </w:rPr>
        <w:t>RAN Meet</w:t>
      </w:r>
      <w:r>
        <w:rPr>
          <w:rFonts w:ascii="Arial" w:eastAsia="MS Mincho" w:hAnsi="Arial" w:cs="Arial"/>
          <w:b/>
          <w:lang w:val="en-GB"/>
        </w:rPr>
        <w:t>ing #</w:t>
      </w:r>
      <w:r w:rsidR="00282CBD">
        <w:rPr>
          <w:rFonts w:ascii="Arial" w:eastAsia="MS Mincho" w:hAnsi="Arial" w:cs="Arial"/>
          <w:b/>
          <w:lang w:val="en-GB"/>
        </w:rPr>
        <w:t>100</w:t>
      </w:r>
      <w:r>
        <w:rPr>
          <w:rFonts w:ascii="Arial" w:eastAsia="MS Mincho" w:hAnsi="Arial" w:cs="Arial"/>
          <w:b/>
          <w:lang w:val="en-GB"/>
        </w:rPr>
        <w:t xml:space="preserve">                 </w:t>
      </w:r>
      <w:r w:rsidR="00735237">
        <w:rPr>
          <w:rFonts w:ascii="Arial" w:eastAsia="MS Mincho" w:hAnsi="Arial" w:cs="Arial"/>
          <w:b/>
          <w:lang w:val="en-GB"/>
        </w:rPr>
        <w:tab/>
      </w:r>
      <w:r w:rsidR="00D7624A" w:rsidRPr="00D7624A">
        <w:rPr>
          <w:rFonts w:ascii="Arial" w:eastAsia="MS Mincho" w:hAnsi="Arial" w:cs="Arial"/>
          <w:b/>
          <w:i/>
          <w:lang w:val="en-GB"/>
        </w:rPr>
        <w:t>RP-231420</w:t>
      </w:r>
    </w:p>
    <w:p w14:paraId="2D3C1348" w14:textId="2796D25C" w:rsidR="00C47422" w:rsidRDefault="00282CBD">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Taipei</w:t>
      </w:r>
      <w:r w:rsidR="007E0D65">
        <w:rPr>
          <w:rFonts w:cs="Arial"/>
          <w:sz w:val="24"/>
          <w:szCs w:val="24"/>
          <w:lang w:eastAsia="zh-CN"/>
        </w:rPr>
        <w:t>,</w:t>
      </w:r>
      <w:r w:rsidR="00BB344D">
        <w:rPr>
          <w:rFonts w:cs="Arial"/>
          <w:sz w:val="24"/>
          <w:szCs w:val="24"/>
          <w:lang w:eastAsia="zh-CN"/>
        </w:rPr>
        <w:t xml:space="preserve"> </w:t>
      </w:r>
      <w:r>
        <w:rPr>
          <w:rFonts w:cs="Arial"/>
          <w:sz w:val="24"/>
          <w:szCs w:val="24"/>
          <w:lang w:eastAsia="zh-CN"/>
        </w:rPr>
        <w:t>Taiwan</w:t>
      </w:r>
      <w:r w:rsidR="00BB344D">
        <w:rPr>
          <w:rFonts w:cs="Arial"/>
          <w:sz w:val="24"/>
          <w:szCs w:val="24"/>
          <w:lang w:eastAsia="zh-CN"/>
        </w:rPr>
        <w:t>,</w:t>
      </w:r>
      <w:r w:rsidR="007E0D65">
        <w:rPr>
          <w:rFonts w:cs="Arial"/>
          <w:sz w:val="24"/>
          <w:szCs w:val="24"/>
          <w:lang w:eastAsia="zh-CN"/>
        </w:rPr>
        <w:t xml:space="preserve"> </w:t>
      </w:r>
      <w:r>
        <w:rPr>
          <w:rFonts w:cs="Arial"/>
          <w:sz w:val="24"/>
          <w:szCs w:val="24"/>
          <w:lang w:eastAsia="zh-CN"/>
        </w:rPr>
        <w:t>June</w:t>
      </w:r>
      <w:r w:rsidR="00BB344D">
        <w:rPr>
          <w:rFonts w:cs="Arial"/>
          <w:sz w:val="24"/>
          <w:szCs w:val="24"/>
          <w:lang w:eastAsia="zh-CN"/>
        </w:rPr>
        <w:t xml:space="preserve"> </w:t>
      </w:r>
      <w:r>
        <w:rPr>
          <w:rFonts w:cs="Arial"/>
          <w:sz w:val="24"/>
          <w:szCs w:val="24"/>
          <w:lang w:eastAsia="zh-CN"/>
        </w:rPr>
        <w:t>12</w:t>
      </w:r>
      <w:r w:rsidRPr="00282CBD">
        <w:rPr>
          <w:rFonts w:cs="Arial"/>
          <w:sz w:val="24"/>
          <w:szCs w:val="24"/>
          <w:vertAlign w:val="superscript"/>
          <w:lang w:eastAsia="zh-CN"/>
        </w:rPr>
        <w:t>th</w:t>
      </w:r>
      <w:r>
        <w:rPr>
          <w:rFonts w:cs="Arial"/>
          <w:sz w:val="24"/>
          <w:szCs w:val="24"/>
          <w:lang w:eastAsia="zh-CN"/>
        </w:rPr>
        <w:t xml:space="preserve"> </w:t>
      </w:r>
      <w:r w:rsidR="00D10A48">
        <w:rPr>
          <w:rFonts w:cs="Arial"/>
          <w:sz w:val="24"/>
          <w:szCs w:val="24"/>
          <w:lang w:eastAsia="zh-CN"/>
        </w:rPr>
        <w:t>–</w:t>
      </w:r>
      <w:r w:rsidR="00BB344D">
        <w:rPr>
          <w:rFonts w:cs="Arial"/>
          <w:sz w:val="24"/>
          <w:szCs w:val="24"/>
          <w:lang w:eastAsia="zh-CN"/>
        </w:rPr>
        <w:t xml:space="preserve"> </w:t>
      </w:r>
      <w:r>
        <w:rPr>
          <w:rFonts w:cs="Arial"/>
          <w:sz w:val="24"/>
          <w:szCs w:val="24"/>
          <w:lang w:eastAsia="zh-CN"/>
        </w:rPr>
        <w:t>14</w:t>
      </w:r>
      <w:r w:rsidRPr="00282CBD">
        <w:rPr>
          <w:rFonts w:cs="Arial"/>
          <w:sz w:val="24"/>
          <w:szCs w:val="24"/>
          <w:vertAlign w:val="superscript"/>
          <w:lang w:eastAsia="zh-CN"/>
        </w:rPr>
        <w:t>th</w:t>
      </w:r>
      <w:r w:rsidR="00583841">
        <w:rPr>
          <w:rFonts w:cs="Arial"/>
          <w:sz w:val="24"/>
          <w:szCs w:val="24"/>
          <w:lang w:eastAsia="zh-CN"/>
        </w:rPr>
        <w:t>, 202</w:t>
      </w:r>
      <w:r w:rsidR="00BB344D">
        <w:rPr>
          <w:rFonts w:cs="Arial"/>
          <w:sz w:val="24"/>
          <w:szCs w:val="24"/>
          <w:lang w:eastAsia="zh-CN"/>
        </w:rPr>
        <w:t>3</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Pr="00B57DDB" w:rsidRDefault="00887492" w:rsidP="00887492">
      <w:pPr>
        <w:pStyle w:val="Header"/>
        <w:tabs>
          <w:tab w:val="left" w:pos="1800"/>
        </w:tabs>
        <w:ind w:left="1800" w:hanging="1800"/>
        <w:rPr>
          <w:rFonts w:eastAsia="SimSun"/>
          <w:sz w:val="22"/>
          <w:lang w:val="fr-FR" w:eastAsia="zh-CN"/>
        </w:rPr>
      </w:pPr>
      <w:bookmarkStart w:id="2" w:name="_Toc50537920"/>
      <w:proofErr w:type="gramStart"/>
      <w:r w:rsidRPr="00B57DDB">
        <w:rPr>
          <w:rFonts w:eastAsia="SimSun"/>
          <w:sz w:val="22"/>
          <w:lang w:val="fr-FR" w:eastAsia="zh-CN"/>
        </w:rPr>
        <w:t>Source:</w:t>
      </w:r>
      <w:proofErr w:type="gramEnd"/>
      <w:r w:rsidRPr="00B57DDB">
        <w:rPr>
          <w:rFonts w:eastAsia="SimSun"/>
          <w:sz w:val="22"/>
          <w:lang w:val="fr-FR" w:eastAsia="zh-CN"/>
        </w:rPr>
        <w:tab/>
        <w:t>Philips</w:t>
      </w:r>
      <w:r w:rsidR="0079056F" w:rsidRPr="00B57DDB">
        <w:rPr>
          <w:rFonts w:eastAsia="SimSun"/>
          <w:sz w:val="22"/>
          <w:lang w:val="fr-FR" w:eastAsia="zh-CN"/>
        </w:rPr>
        <w:t xml:space="preserve"> International B.V.</w:t>
      </w:r>
    </w:p>
    <w:p w14:paraId="1F0A8086" w14:textId="3097EBD1"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3" w:name="Title"/>
      <w:bookmarkEnd w:id="3"/>
      <w:r>
        <w:rPr>
          <w:rFonts w:eastAsia="SimSun"/>
          <w:sz w:val="22"/>
          <w:lang w:eastAsia="zh-CN"/>
        </w:rPr>
        <w:tab/>
      </w:r>
      <w:r w:rsidR="00071CC3">
        <w:rPr>
          <w:rFonts w:eastAsia="SimSun"/>
          <w:sz w:val="22"/>
          <w:lang w:eastAsia="zh-CN"/>
        </w:rPr>
        <w:t>Discussion on Ambient IoT</w:t>
      </w:r>
    </w:p>
    <w:p w14:paraId="70F158C9" w14:textId="5195F39C"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4" w:name="Source"/>
      <w:bookmarkEnd w:id="4"/>
      <w:r>
        <w:rPr>
          <w:rFonts w:eastAsia="SimSun"/>
          <w:sz w:val="22"/>
          <w:lang w:eastAsia="zh-CN"/>
        </w:rPr>
        <w:tab/>
      </w:r>
      <w:r w:rsidR="0079056F">
        <w:rPr>
          <w:rFonts w:eastAsia="SimSun"/>
          <w:sz w:val="22"/>
          <w:lang w:eastAsia="zh-CN"/>
        </w:rPr>
        <w:t>9.2.</w:t>
      </w:r>
      <w:r w:rsidR="00D7624A">
        <w:rPr>
          <w:rFonts w:eastAsia="SimSun"/>
          <w:sz w:val="22"/>
          <w:lang w:eastAsia="zh-CN"/>
        </w:rPr>
        <w:t>2</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5" w:name="DocumentFor"/>
      <w:bookmarkEnd w:id="5"/>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4247E4CC" w14:textId="5FF64854" w:rsidR="00453AF7" w:rsidRDefault="00F909FE" w:rsidP="009A7463">
      <w:pPr>
        <w:rPr>
          <w:lang w:val="en-GB" w:eastAsia="en-GB"/>
        </w:rPr>
      </w:pPr>
      <w:r>
        <w:rPr>
          <w:lang w:val="en-GB" w:eastAsia="en-GB"/>
        </w:rPr>
        <w:t>At RAN#9</w:t>
      </w:r>
      <w:r w:rsidR="001325C8">
        <w:rPr>
          <w:lang w:val="en-GB" w:eastAsia="en-GB"/>
        </w:rPr>
        <w:t>7</w:t>
      </w:r>
      <w:r>
        <w:rPr>
          <w:lang w:val="en-GB" w:eastAsia="en-GB"/>
        </w:rPr>
        <w:t>-e</w:t>
      </w:r>
      <w:r w:rsidR="00887492">
        <w:rPr>
          <w:lang w:val="en-GB" w:eastAsia="en-GB"/>
        </w:rPr>
        <w:t>,</w:t>
      </w:r>
      <w:r>
        <w:rPr>
          <w:lang w:val="en-GB" w:eastAsia="en-GB"/>
        </w:rPr>
        <w:t xml:space="preserve"> </w:t>
      </w:r>
      <w:r w:rsidR="00887492">
        <w:rPr>
          <w:lang w:val="en-GB" w:eastAsia="en-GB"/>
        </w:rPr>
        <w:t xml:space="preserve">a </w:t>
      </w:r>
      <w:r w:rsidR="0095364F">
        <w:rPr>
          <w:lang w:val="en-GB" w:eastAsia="en-GB"/>
        </w:rPr>
        <w:t>new study</w:t>
      </w:r>
      <w:r w:rsidR="00887492">
        <w:rPr>
          <w:lang w:val="en-GB" w:eastAsia="en-GB"/>
        </w:rPr>
        <w:t xml:space="preserve"> item on </w:t>
      </w:r>
      <w:r w:rsidR="0095364F">
        <w:rPr>
          <w:lang w:val="en-GB" w:eastAsia="en-GB"/>
        </w:rPr>
        <w:t>Ambient IoT</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415094">
        <w:rPr>
          <w:lang w:val="en-GB" w:eastAsia="en-GB"/>
        </w:rPr>
        <w:t>[1]</w:t>
      </w:r>
      <w:r w:rsidR="00415094">
        <w:rPr>
          <w:lang w:val="en-GB" w:eastAsia="en-GB"/>
        </w:rPr>
        <w:fldChar w:fldCharType="end"/>
      </w:r>
      <w:r w:rsidR="00887492">
        <w:rPr>
          <w:lang w:val="en-GB" w:eastAsia="en-GB"/>
        </w:rPr>
        <w:t xml:space="preserve"> </w:t>
      </w:r>
      <w:r w:rsidR="00905AF7">
        <w:rPr>
          <w:lang w:val="en-GB" w:eastAsia="en-GB"/>
        </w:rPr>
        <w:t>was</w:t>
      </w:r>
      <w:r w:rsidR="00887492">
        <w:rPr>
          <w:lang w:val="en-GB" w:eastAsia="en-GB"/>
        </w:rPr>
        <w:t xml:space="preserve"> approved</w:t>
      </w:r>
      <w:r w:rsidR="00905AF7">
        <w:rPr>
          <w:lang w:val="en-GB" w:eastAsia="en-GB"/>
        </w:rPr>
        <w:t>.</w:t>
      </w:r>
      <w:r w:rsidR="00887492">
        <w:rPr>
          <w:lang w:val="en-GB" w:eastAsia="en-GB"/>
        </w:rPr>
        <w:t xml:space="preserve"> </w:t>
      </w:r>
      <w:r w:rsidR="009A76CF">
        <w:rPr>
          <w:lang w:val="en-GB" w:eastAsia="en-GB"/>
        </w:rPr>
        <w:t>Initial discussions were taken at RAN#98-e</w:t>
      </w:r>
      <w:r w:rsidR="00905AF7">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415094">
        <w:rPr>
          <w:lang w:val="en-GB" w:eastAsia="en-GB"/>
        </w:rPr>
        <w:t>[2]</w:t>
      </w:r>
      <w:r w:rsidR="00415094">
        <w:rPr>
          <w:lang w:val="en-GB" w:eastAsia="en-GB"/>
        </w:rPr>
        <w:fldChar w:fldCharType="end"/>
      </w:r>
      <w:r w:rsidR="0056602C">
        <w:rPr>
          <w:lang w:val="en-GB" w:eastAsia="en-GB"/>
        </w:rPr>
        <w:t xml:space="preserve"> and continued in RAN#99</w:t>
      </w:r>
      <w:r w:rsidR="00790DF6">
        <w:rPr>
          <w:lang w:val="en-GB" w:eastAsia="en-GB"/>
        </w:rPr>
        <w:t xml:space="preserve"> [</w:t>
      </w:r>
      <w:r w:rsidR="004B4080">
        <w:rPr>
          <w:lang w:val="en-GB" w:eastAsia="en-GB"/>
        </w:rPr>
        <w:t>5</w:t>
      </w:r>
      <w:r w:rsidR="00790DF6">
        <w:rPr>
          <w:lang w:val="en-GB" w:eastAsia="en-GB"/>
        </w:rPr>
        <w:t>]</w:t>
      </w:r>
      <w:r w:rsidR="0012435A">
        <w:rPr>
          <w:lang w:val="en-GB" w:eastAsia="en-GB"/>
        </w:rPr>
        <w:t>, [6]</w:t>
      </w:r>
      <w:r w:rsidR="00887492">
        <w:rPr>
          <w:lang w:val="en-GB" w:eastAsia="en-GB"/>
        </w:rPr>
        <w:t xml:space="preserve">. </w:t>
      </w:r>
      <w:proofErr w:type="gramStart"/>
      <w:r w:rsidR="00B00394">
        <w:rPr>
          <w:lang w:val="en-GB" w:eastAsia="en-GB"/>
        </w:rPr>
        <w:t>A number of</w:t>
      </w:r>
      <w:proofErr w:type="gramEnd"/>
      <w:r w:rsidR="00B00394">
        <w:rPr>
          <w:lang w:val="en-GB" w:eastAsia="en-GB"/>
        </w:rPr>
        <w:t xml:space="preserve"> agreements were reached </w:t>
      </w:r>
      <w:r w:rsidR="00F942E2">
        <w:rPr>
          <w:lang w:val="en-GB" w:eastAsia="en-GB"/>
        </w:rPr>
        <w:t xml:space="preserve">but </w:t>
      </w:r>
      <w:r w:rsidR="00B00394">
        <w:rPr>
          <w:lang w:val="en-GB" w:eastAsia="en-GB"/>
        </w:rPr>
        <w:t xml:space="preserve">there are a </w:t>
      </w:r>
      <w:r w:rsidR="00F942E2">
        <w:rPr>
          <w:lang w:val="en-GB" w:eastAsia="en-GB"/>
        </w:rPr>
        <w:t xml:space="preserve">number </w:t>
      </w:r>
      <w:r w:rsidR="00B00394">
        <w:rPr>
          <w:lang w:val="en-GB" w:eastAsia="en-GB"/>
        </w:rPr>
        <w:t>of remaining open issues to address at this RAN plenary.</w:t>
      </w:r>
    </w:p>
    <w:p w14:paraId="36BC29DA" w14:textId="2D7AA965" w:rsidR="00C47422" w:rsidRDefault="00E85EEF">
      <w:pPr>
        <w:pStyle w:val="Heading1"/>
        <w:rPr>
          <w:rFonts w:cs="Arial"/>
        </w:rPr>
      </w:pPr>
      <w:r>
        <w:rPr>
          <w:rFonts w:cs="Arial"/>
        </w:rPr>
        <w:t xml:space="preserve">Discussion </w:t>
      </w:r>
    </w:p>
    <w:p w14:paraId="37EDFE1B" w14:textId="74AFDA44" w:rsidR="001A3787" w:rsidRDefault="0007387E" w:rsidP="001A3787">
      <w:pPr>
        <w:pStyle w:val="Heading2"/>
        <w:ind w:left="663" w:hanging="663"/>
        <w:rPr>
          <w:rFonts w:cs="Arial"/>
        </w:rPr>
      </w:pPr>
      <w:r>
        <w:rPr>
          <w:rFonts w:cs="Arial"/>
        </w:rPr>
        <w:t>Connectivity topology</w:t>
      </w:r>
    </w:p>
    <w:p w14:paraId="7B08384D" w14:textId="6A9751EF" w:rsidR="0007387E" w:rsidRDefault="006E09B9" w:rsidP="001A3787">
      <w:r>
        <w:t>During RAN#99, it was agreed to continue with the first four topologies proposed in RAN#98-e</w:t>
      </w:r>
      <w:r w:rsidR="000F77F6">
        <w:t xml:space="preserve"> [</w:t>
      </w:r>
      <w:r w:rsidR="005E2D2C">
        <w:t>3</w:t>
      </w:r>
      <w:r w:rsidR="000F77F6">
        <w:t>]</w:t>
      </w:r>
      <w:r>
        <w:t xml:space="preserve"> (and summarized in </w:t>
      </w:r>
      <w:r w:rsidR="000F77F6">
        <w:t>[</w:t>
      </w:r>
      <w:r w:rsidR="0012435A">
        <w:t>6</w:t>
      </w:r>
      <w:r w:rsidR="000F77F6">
        <w:t>]</w:t>
      </w:r>
      <w:r>
        <w:t xml:space="preserve"> as Topic 4-4)</w:t>
      </w:r>
      <w:r w:rsidR="0007387E">
        <w:t>.</w:t>
      </w:r>
    </w:p>
    <w:p w14:paraId="3149DBEA" w14:textId="77777777" w:rsidR="0007387E" w:rsidRDefault="0007387E" w:rsidP="001A3787"/>
    <w:tbl>
      <w:tblPr>
        <w:tblStyle w:val="TableGrid"/>
        <w:tblW w:w="0" w:type="auto"/>
        <w:tblLook w:val="04A0" w:firstRow="1" w:lastRow="0" w:firstColumn="1" w:lastColumn="0" w:noHBand="0" w:noVBand="1"/>
      </w:tblPr>
      <w:tblGrid>
        <w:gridCol w:w="9621"/>
      </w:tblGrid>
      <w:tr w:rsidR="0007387E" w14:paraId="7B9EC82D" w14:textId="77777777" w:rsidTr="0007387E">
        <w:tc>
          <w:tcPr>
            <w:tcW w:w="9621" w:type="dxa"/>
          </w:tcPr>
          <w:p w14:paraId="11720205" w14:textId="77777777" w:rsidR="006E09B9" w:rsidRDefault="006E09B9" w:rsidP="006E09B9">
            <w:pPr>
              <w:keepNext/>
              <w:keepLines/>
              <w:spacing w:after="232" w:line="259" w:lineRule="auto"/>
              <w:ind w:left="10" w:hanging="10"/>
              <w:outlineLvl w:val="1"/>
              <w:rPr>
                <w:color w:val="000000"/>
                <w:kern w:val="2"/>
                <w:sz w:val="29"/>
              </w:rPr>
            </w:pPr>
            <w:r>
              <w:rPr>
                <w:color w:val="000000"/>
                <w:kern w:val="2"/>
                <w:sz w:val="29"/>
              </w:rPr>
              <w:lastRenderedPageBreak/>
              <w:t>Topic 4-4: Connectivity topology</w:t>
            </w:r>
          </w:p>
          <w:p w14:paraId="5DC439E1" w14:textId="77777777" w:rsidR="006E09B9" w:rsidRDefault="006E09B9" w:rsidP="006E09B9">
            <w:pPr>
              <w:ind w:hanging="10"/>
              <w:rPr>
                <w:b/>
                <w:color w:val="000000"/>
                <w:kern w:val="2"/>
              </w:rPr>
            </w:pPr>
            <w:r>
              <w:rPr>
                <w:b/>
                <w:color w:val="000000"/>
                <w:kern w:val="2"/>
              </w:rPr>
              <w:t>Agreement:</w:t>
            </w:r>
          </w:p>
          <w:p w14:paraId="4BED5231" w14:textId="77777777" w:rsidR="006E09B9" w:rsidRDefault="006E09B9" w:rsidP="006E09B9">
            <w:pPr>
              <w:numPr>
                <w:ilvl w:val="0"/>
                <w:numId w:val="11"/>
              </w:numPr>
              <w:spacing w:line="269" w:lineRule="auto"/>
              <w:contextualSpacing/>
              <w:rPr>
                <w:kern w:val="2"/>
                <w:lang w:eastAsia="ja-JP"/>
              </w:rPr>
            </w:pPr>
            <w:r>
              <w:rPr>
                <w:kern w:val="2"/>
                <w:lang w:eastAsia="ja-JP"/>
              </w:rPr>
              <w:t>Topology (1):</w:t>
            </w:r>
            <w:r>
              <w:rPr>
                <w:b/>
                <w:bCs/>
                <w:kern w:val="2"/>
                <w:lang w:eastAsia="ja-JP"/>
              </w:rPr>
              <w:t xml:space="preserve"> </w:t>
            </w:r>
            <w:r>
              <w:rPr>
                <w:kern w:val="2"/>
                <w:lang w:eastAsia="ja-JP"/>
              </w:rPr>
              <w:t>BS &lt;-&gt; Ambient IoT device</w:t>
            </w:r>
          </w:p>
          <w:p w14:paraId="6A76F964"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Includes the possibility of BS Rx and BS Tx in different </w:t>
            </w:r>
            <w:proofErr w:type="gramStart"/>
            <w:r>
              <w:rPr>
                <w:kern w:val="2"/>
                <w:lang w:eastAsia="ja-JP"/>
              </w:rPr>
              <w:t>BSs</w:t>
            </w:r>
            <w:proofErr w:type="gramEnd"/>
          </w:p>
          <w:p w14:paraId="714A5821" w14:textId="77777777" w:rsidR="006E09B9" w:rsidRDefault="006E09B9" w:rsidP="006E09B9">
            <w:pPr>
              <w:numPr>
                <w:ilvl w:val="0"/>
                <w:numId w:val="11"/>
              </w:numPr>
              <w:spacing w:line="269" w:lineRule="auto"/>
              <w:contextualSpacing/>
              <w:rPr>
                <w:kern w:val="2"/>
                <w:lang w:eastAsia="ja-JP"/>
              </w:rPr>
            </w:pPr>
            <w:r>
              <w:rPr>
                <w:kern w:val="2"/>
                <w:lang w:eastAsia="ja-JP"/>
              </w:rPr>
              <w:t>Topology (2): BS &lt;-&gt; intermediate node &lt;-&gt; Ambient IoT device</w:t>
            </w:r>
          </w:p>
          <w:p w14:paraId="4C23CBEB"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Intermediate node can be relay, IAB, UE, repeater, etc. which is capable of ambient </w:t>
            </w:r>
            <w:proofErr w:type="gramStart"/>
            <w:r>
              <w:rPr>
                <w:kern w:val="2"/>
                <w:lang w:eastAsia="ja-JP"/>
              </w:rPr>
              <w:t>IoT</w:t>
            </w:r>
            <w:proofErr w:type="gramEnd"/>
          </w:p>
          <w:p w14:paraId="1452DFCC" w14:textId="77777777" w:rsidR="006E09B9" w:rsidRDefault="006E09B9" w:rsidP="006E09B9">
            <w:pPr>
              <w:numPr>
                <w:ilvl w:val="0"/>
                <w:numId w:val="11"/>
              </w:numPr>
              <w:spacing w:line="269" w:lineRule="auto"/>
              <w:contextualSpacing/>
              <w:rPr>
                <w:kern w:val="2"/>
                <w:lang w:eastAsia="ja-JP"/>
              </w:rPr>
            </w:pPr>
            <w:r>
              <w:rPr>
                <w:kern w:val="2"/>
                <w:lang w:eastAsia="ja-JP"/>
              </w:rPr>
              <w:t>Topology (3): BS &lt;-&gt; assisting node &lt;-&gt; Ambient IoT device &lt;-&gt; BS</w:t>
            </w:r>
          </w:p>
          <w:p w14:paraId="4A605E64" w14:textId="77777777" w:rsidR="006E09B9" w:rsidRDefault="006E09B9" w:rsidP="006E09B9">
            <w:pPr>
              <w:numPr>
                <w:ilvl w:val="1"/>
                <w:numId w:val="11"/>
              </w:numPr>
              <w:spacing w:line="269" w:lineRule="auto"/>
              <w:contextualSpacing/>
              <w:rPr>
                <w:kern w:val="2"/>
                <w:lang w:eastAsia="ja-JP"/>
              </w:rPr>
            </w:pPr>
            <w:r>
              <w:rPr>
                <w:kern w:val="2"/>
                <w:lang w:eastAsia="ja-JP"/>
              </w:rPr>
              <w:t xml:space="preserve">NOTE 1: Assisting node can be relay, IAB, UE, repeater, etc. which is capable of ambient </w:t>
            </w:r>
            <w:proofErr w:type="gramStart"/>
            <w:r>
              <w:rPr>
                <w:kern w:val="2"/>
                <w:lang w:eastAsia="ja-JP"/>
              </w:rPr>
              <w:t>IoT</w:t>
            </w:r>
            <w:proofErr w:type="gramEnd"/>
          </w:p>
          <w:p w14:paraId="6E11EE87" w14:textId="77777777" w:rsidR="006E09B9" w:rsidRDefault="006E09B9" w:rsidP="006E09B9">
            <w:pPr>
              <w:numPr>
                <w:ilvl w:val="1"/>
                <w:numId w:val="11"/>
              </w:numPr>
              <w:spacing w:line="269" w:lineRule="auto"/>
              <w:contextualSpacing/>
              <w:rPr>
                <w:kern w:val="2"/>
                <w:lang w:eastAsia="ja-JP"/>
              </w:rPr>
            </w:pPr>
            <w:r>
              <w:rPr>
                <w:bCs/>
                <w:kern w:val="2"/>
                <w:lang w:eastAsia="ja-JP"/>
              </w:rPr>
              <w:t>FFS: If the two BS can be different</w:t>
            </w:r>
          </w:p>
          <w:p w14:paraId="40F8A6D5" w14:textId="77777777" w:rsidR="006E09B9" w:rsidRDefault="006E09B9" w:rsidP="006E09B9">
            <w:pPr>
              <w:numPr>
                <w:ilvl w:val="0"/>
                <w:numId w:val="11"/>
              </w:numPr>
              <w:spacing w:line="269" w:lineRule="auto"/>
              <w:contextualSpacing/>
              <w:rPr>
                <w:b/>
                <w:strike/>
                <w:kern w:val="2"/>
                <w:u w:val="single"/>
                <w:lang w:eastAsia="ja-JP"/>
              </w:rPr>
            </w:pPr>
            <w:r>
              <w:rPr>
                <w:kern w:val="2"/>
                <w:lang w:eastAsia="ja-JP"/>
              </w:rPr>
              <w:t>Topology (4):</w:t>
            </w:r>
            <w:r>
              <w:rPr>
                <w:b/>
                <w:bCs/>
                <w:kern w:val="2"/>
                <w:lang w:eastAsia="ja-JP"/>
              </w:rPr>
              <w:t xml:space="preserve"> </w:t>
            </w:r>
            <w:r>
              <w:rPr>
                <w:kern w:val="2"/>
                <w:lang w:eastAsia="ja-JP"/>
              </w:rPr>
              <w:t>UE &lt;-&gt; Ambient IoT device</w:t>
            </w:r>
          </w:p>
          <w:p w14:paraId="1E25018A" w14:textId="77777777" w:rsidR="006E09B9" w:rsidRDefault="006E09B9" w:rsidP="006E09B9">
            <w:pPr>
              <w:numPr>
                <w:ilvl w:val="0"/>
                <w:numId w:val="11"/>
              </w:numPr>
              <w:spacing w:line="269" w:lineRule="auto"/>
              <w:contextualSpacing/>
              <w:rPr>
                <w:kern w:val="2"/>
                <w:lang w:eastAsia="ja-JP"/>
              </w:rPr>
            </w:pPr>
            <w:r>
              <w:rPr>
                <w:bCs/>
                <w:kern w:val="2"/>
                <w:lang w:eastAsia="ja-JP"/>
              </w:rPr>
              <w:t>FFS: Topology (5) UE &lt;-&gt; Ambient IoT device &lt;-&gt; {BS or UE}</w:t>
            </w:r>
          </w:p>
          <w:p w14:paraId="0CB8BB8A" w14:textId="77777777" w:rsidR="006E09B9" w:rsidRDefault="006E09B9" w:rsidP="006E09B9">
            <w:pPr>
              <w:spacing w:after="180" w:line="256" w:lineRule="auto"/>
              <w:ind w:left="10" w:hanging="10"/>
              <w:contextualSpacing/>
              <w:rPr>
                <w:b/>
                <w:i/>
                <w:lang w:eastAsia="ja-JP"/>
              </w:rPr>
            </w:pPr>
          </w:p>
          <w:p w14:paraId="25FF5DA6" w14:textId="77777777" w:rsidR="006E09B9" w:rsidRDefault="006E09B9" w:rsidP="006E09B9">
            <w:pPr>
              <w:spacing w:before="240" w:after="180" w:line="256" w:lineRule="auto"/>
              <w:ind w:left="10" w:hanging="10"/>
              <w:contextualSpacing/>
              <w:rPr>
                <w:lang w:eastAsia="ja-JP"/>
              </w:rPr>
            </w:pPr>
            <w:r>
              <w:rPr>
                <w:lang w:eastAsia="ja-JP"/>
              </w:rPr>
              <w:t xml:space="preserve">NOTE: For potential topology (5), discuss its </w:t>
            </w:r>
            <w:proofErr w:type="gramStart"/>
            <w:r>
              <w:rPr>
                <w:lang w:eastAsia="ja-JP"/>
              </w:rPr>
              <w:t>relation</w:t>
            </w:r>
            <w:proofErr w:type="gramEnd"/>
            <w:r>
              <w:rPr>
                <w:lang w:eastAsia="ja-JP"/>
              </w:rPr>
              <w:t xml:space="preserve"> with other topologies, its necessity, etc. in RAN#99.</w:t>
            </w:r>
          </w:p>
          <w:p w14:paraId="50B86BD7" w14:textId="77777777" w:rsidR="006E09B9" w:rsidRDefault="006E09B9" w:rsidP="006E09B9">
            <w:pPr>
              <w:spacing w:before="240" w:after="180" w:line="256" w:lineRule="auto"/>
              <w:ind w:left="10" w:hanging="10"/>
              <w:contextualSpacing/>
              <w:rPr>
                <w:lang w:eastAsia="ja-JP"/>
              </w:rPr>
            </w:pPr>
            <w:r>
              <w:rPr>
                <w:lang w:eastAsia="ja-JP"/>
              </w:rPr>
              <w:t xml:space="preserve">NOTE for all topologies: The Ambient IoT device may be provided with carrier wave from </w:t>
            </w:r>
            <w:proofErr w:type="gramStart"/>
            <w:r>
              <w:rPr>
                <w:lang w:eastAsia="ja-JP"/>
              </w:rPr>
              <w:t>another</w:t>
            </w:r>
            <w:proofErr w:type="gramEnd"/>
            <w:r>
              <w:rPr>
                <w:lang w:eastAsia="ja-JP"/>
              </w:rPr>
              <w:t xml:space="preserve"> node(s) either inside or outside the topology</w:t>
            </w:r>
          </w:p>
          <w:p w14:paraId="4E0DFC55" w14:textId="77777777" w:rsidR="006E09B9" w:rsidRDefault="006E09B9" w:rsidP="006E09B9">
            <w:pPr>
              <w:spacing w:before="240" w:after="180" w:line="256" w:lineRule="auto"/>
              <w:ind w:left="10" w:hanging="10"/>
              <w:contextualSpacing/>
              <w:rPr>
                <w:lang w:eastAsia="ja-JP"/>
              </w:rPr>
            </w:pPr>
            <w:r>
              <w:rPr>
                <w:lang w:eastAsia="ja-JP"/>
              </w:rPr>
              <w:t xml:space="preserve">NOTE for all topologies: The links in each topology may be bidirectional or </w:t>
            </w:r>
            <w:proofErr w:type="gramStart"/>
            <w:r>
              <w:rPr>
                <w:lang w:eastAsia="ja-JP"/>
              </w:rPr>
              <w:t>unidirectional</w:t>
            </w:r>
            <w:proofErr w:type="gramEnd"/>
          </w:p>
          <w:p w14:paraId="099631EF" w14:textId="77777777" w:rsidR="006E09B9" w:rsidRDefault="006E09B9" w:rsidP="006E09B9">
            <w:pPr>
              <w:spacing w:before="240" w:after="180" w:line="256" w:lineRule="auto"/>
              <w:ind w:left="10" w:hanging="10"/>
              <w:contextualSpacing/>
              <w:rPr>
                <w:lang w:eastAsia="ja-JP"/>
              </w:rPr>
            </w:pPr>
            <w:r>
              <w:rPr>
                <w:lang w:eastAsia="ja-JP"/>
              </w:rPr>
              <w:t>FFS: Whether to consider combination of different topologies in the study.</w:t>
            </w:r>
          </w:p>
          <w:p w14:paraId="62064443" w14:textId="77777777" w:rsidR="006E09B9" w:rsidRDefault="006E09B9" w:rsidP="006E09B9">
            <w:pPr>
              <w:spacing w:before="240" w:after="180" w:line="256" w:lineRule="auto"/>
              <w:ind w:left="10" w:hanging="10"/>
              <w:contextualSpacing/>
              <w:rPr>
                <w:lang w:eastAsia="ja-JP"/>
              </w:rPr>
            </w:pPr>
            <w:r>
              <w:rPr>
                <w:lang w:eastAsia="ja-JP"/>
              </w:rPr>
              <w:t>FFS: BS, UE, or assisting node could be multiple BSs, UEs or assisting nodes, respectively.</w:t>
            </w:r>
          </w:p>
          <w:p w14:paraId="022C6156" w14:textId="5C8FEC2A" w:rsidR="0007387E" w:rsidRDefault="0007387E" w:rsidP="0007387E"/>
        </w:tc>
      </w:tr>
    </w:tbl>
    <w:p w14:paraId="0CA4D4C4" w14:textId="7D6DDEAF" w:rsidR="0007387E" w:rsidRDefault="0007387E" w:rsidP="001A3787"/>
    <w:p w14:paraId="22526DD2" w14:textId="26987981" w:rsidR="00CD2790" w:rsidRDefault="00F24C1A" w:rsidP="001A3787">
      <w:r>
        <w:t xml:space="preserve">In </w:t>
      </w:r>
      <w:r w:rsidR="004934B8">
        <w:t>T</w:t>
      </w:r>
      <w:r>
        <w:t xml:space="preserve">opology (3), </w:t>
      </w:r>
      <w:r w:rsidR="006E09B9">
        <w:t>the FFS was not resolved:</w:t>
      </w:r>
      <w:r>
        <w:t xml:space="preserve"> “FFS: If the two BS can be different”. We think it will be beneficial to support the case that two BSs are different</w:t>
      </w:r>
      <w:r w:rsidR="0006099F">
        <w:t xml:space="preserve"> in the study</w:t>
      </w:r>
      <w:r>
        <w:t>.</w:t>
      </w:r>
    </w:p>
    <w:p w14:paraId="2943FF51" w14:textId="77777777" w:rsidR="00CD2790" w:rsidRDefault="00CD2790" w:rsidP="001A3787"/>
    <w:p w14:paraId="2742C32C" w14:textId="2F0532EB" w:rsidR="00F715BC" w:rsidRDefault="00F24C1A" w:rsidP="001A3787">
      <w:pPr>
        <w:rPr>
          <w:lang w:val="en-GB" w:eastAsia="en-US"/>
        </w:rPr>
      </w:pP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“UC 5.4 – Use case on supporting Ambient IoT in Non-Public Network for logistics” describes an Ambient IoT use case in the NPN deployment</w:t>
      </w:r>
      <w:r w:rsidR="003E3B9B">
        <w:rPr>
          <w:lang w:val="en-GB" w:eastAsia="en-US"/>
        </w:rPr>
        <w:t xml:space="preserve"> as shown in </w:t>
      </w:r>
      <w:r w:rsidR="003E3B9B">
        <w:rPr>
          <w:lang w:val="en-GB" w:eastAsia="en-US"/>
        </w:rPr>
        <w:fldChar w:fldCharType="begin"/>
      </w:r>
      <w:r w:rsidR="003E3B9B">
        <w:rPr>
          <w:lang w:val="en-GB" w:eastAsia="en-US"/>
        </w:rPr>
        <w:instrText xml:space="preserve"> REF _Ref129427789 \h </w:instrText>
      </w:r>
      <w:r w:rsidR="003E3B9B">
        <w:rPr>
          <w:lang w:val="en-GB" w:eastAsia="en-US"/>
        </w:rPr>
      </w:r>
      <w:r w:rsidR="003E3B9B">
        <w:rPr>
          <w:lang w:val="en-GB" w:eastAsia="en-US"/>
        </w:rPr>
        <w:fldChar w:fldCharType="separate"/>
      </w:r>
      <w:r w:rsidR="003E3B9B">
        <w:t xml:space="preserve">Figure </w:t>
      </w:r>
      <w:r w:rsidR="003E3B9B">
        <w:rPr>
          <w:noProof/>
        </w:rPr>
        <w:t>1</w:t>
      </w:r>
      <w:r w:rsidR="003E3B9B">
        <w:rPr>
          <w:lang w:val="en-GB" w:eastAsia="en-US"/>
        </w:rPr>
        <w:fldChar w:fldCharType="end"/>
      </w:r>
      <w:r>
        <w:rPr>
          <w:lang w:val="en-GB" w:eastAsia="en-US"/>
        </w:rPr>
        <w:t xml:space="preserve">, where the data traffic is exchanged between </w:t>
      </w:r>
      <w:r w:rsidR="008A7DC3">
        <w:rPr>
          <w:lang w:val="en-GB" w:eastAsia="en-US"/>
        </w:rPr>
        <w:t xml:space="preserve">the </w:t>
      </w:r>
      <w:r w:rsidR="009840D5">
        <w:rPr>
          <w:lang w:val="en-GB" w:eastAsia="en-US"/>
        </w:rPr>
        <w:t xml:space="preserve">NPN </w:t>
      </w:r>
      <w:r>
        <w:rPr>
          <w:lang w:val="en-GB" w:eastAsia="en-US"/>
        </w:rPr>
        <w:t>Ambient IoT device</w:t>
      </w:r>
      <w:r w:rsidR="008A7DC3">
        <w:rPr>
          <w:lang w:val="en-GB" w:eastAsia="en-US"/>
        </w:rPr>
        <w:t>s</w:t>
      </w:r>
      <w:r>
        <w:rPr>
          <w:lang w:val="en-GB" w:eastAsia="en-US"/>
        </w:rPr>
        <w:t xml:space="preserve"> and the </w:t>
      </w:r>
      <w:r w:rsidR="008A7DC3">
        <w:rPr>
          <w:lang w:val="en-GB" w:eastAsia="en-US"/>
        </w:rPr>
        <w:t xml:space="preserve">NPN </w:t>
      </w:r>
      <w:r>
        <w:rPr>
          <w:lang w:val="en-GB" w:eastAsia="en-US"/>
        </w:rPr>
        <w:t>base station</w:t>
      </w:r>
      <w:r w:rsidR="00CD2790">
        <w:rPr>
          <w:lang w:val="en-GB" w:eastAsia="en-US"/>
        </w:rPr>
        <w:t xml:space="preserve"> in the unlicensed spectrum</w:t>
      </w:r>
      <w:r>
        <w:rPr>
          <w:lang w:val="en-GB" w:eastAsia="en-US"/>
        </w:rPr>
        <w:t>.</w:t>
      </w:r>
    </w:p>
    <w:p w14:paraId="29DD2E19" w14:textId="757F2F72" w:rsidR="00F715BC" w:rsidRDefault="00F715BC" w:rsidP="001A3787">
      <w:pPr>
        <w:rPr>
          <w:lang w:val="en-GB" w:eastAsia="en-US"/>
        </w:rPr>
      </w:pPr>
    </w:p>
    <w:p w14:paraId="60D41783" w14:textId="416EE8D1" w:rsidR="00F715BC" w:rsidRDefault="00F715BC" w:rsidP="00F715BC">
      <w:pPr>
        <w:jc w:val="center"/>
        <w:rPr>
          <w:lang w:val="en-GB" w:eastAsia="en-US"/>
        </w:rPr>
      </w:pPr>
      <w:r w:rsidRPr="00770600">
        <w:rPr>
          <w:noProof/>
        </w:rPr>
        <w:drawing>
          <wp:inline distT="0" distB="0" distL="0" distR="0" wp14:anchorId="0CD549D3" wp14:editId="78E97BC3">
            <wp:extent cx="4018280" cy="1815465"/>
            <wp:effectExtent l="0" t="0" r="0" b="0"/>
            <wp:docPr id="9" name="图片 1" descr="A picture containing graphical user interfac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图片 1" descr="A picture containing graphical user interface&#10;&#10;Description automatically generated"/>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8280" cy="1815465"/>
                    </a:xfrm>
                    <a:prstGeom prst="rect">
                      <a:avLst/>
                    </a:prstGeom>
                    <a:noFill/>
                    <a:ln>
                      <a:noFill/>
                    </a:ln>
                  </pic:spPr>
                </pic:pic>
              </a:graphicData>
            </a:graphic>
          </wp:inline>
        </w:drawing>
      </w:r>
    </w:p>
    <w:p w14:paraId="137D6871" w14:textId="435514B2" w:rsidR="00F715BC" w:rsidRDefault="00F715BC" w:rsidP="00F715BC">
      <w:pPr>
        <w:pStyle w:val="Caption"/>
        <w:jc w:val="center"/>
      </w:pPr>
      <w:bookmarkStart w:id="9" w:name="_Ref129427789"/>
      <w:r>
        <w:t xml:space="preserve">Figure </w:t>
      </w:r>
      <w:r>
        <w:rPr>
          <w:b w:val="0"/>
        </w:rPr>
        <w:fldChar w:fldCharType="begin"/>
      </w:r>
      <w:r>
        <w:instrText xml:space="preserve"> SEQ Figure \* ARABIC </w:instrText>
      </w:r>
      <w:r>
        <w:rPr>
          <w:b w:val="0"/>
        </w:rPr>
        <w:fldChar w:fldCharType="separate"/>
      </w:r>
      <w:r>
        <w:rPr>
          <w:noProof/>
        </w:rPr>
        <w:t>1</w:t>
      </w:r>
      <w:r>
        <w:rPr>
          <w:b w:val="0"/>
        </w:rPr>
        <w:fldChar w:fldCharType="end"/>
      </w:r>
      <w:bookmarkEnd w:id="9"/>
      <w:r>
        <w:t xml:space="preserve">: Ambient IoT in non-public network for logistics, excepted from TR 22.840 </w:t>
      </w:r>
      <w:r>
        <w:rPr>
          <w:b w:val="0"/>
        </w:rPr>
        <w:fldChar w:fldCharType="begin"/>
      </w:r>
      <w:r>
        <w:instrText xml:space="preserve"> REF _Ref64629937 \r \h </w:instrText>
      </w:r>
      <w:r>
        <w:rPr>
          <w:b w:val="0"/>
        </w:rPr>
      </w:r>
      <w:r>
        <w:rPr>
          <w:b w:val="0"/>
        </w:rPr>
        <w:fldChar w:fldCharType="separate"/>
      </w:r>
      <w:r>
        <w:t>[4]</w:t>
      </w:r>
      <w:r>
        <w:rPr>
          <w:b w:val="0"/>
        </w:rPr>
        <w:fldChar w:fldCharType="end"/>
      </w:r>
      <w:r>
        <w:t xml:space="preserve"> clause 5.4, </w:t>
      </w:r>
      <w:r w:rsidR="003A4C3D">
        <w:t>“</w:t>
      </w:r>
      <w:r>
        <w:t>Use case on supporting Ambient IoT in Non-Public Network for logistics</w:t>
      </w:r>
      <w:r w:rsidR="003A4C3D">
        <w:t>”</w:t>
      </w:r>
      <w:r>
        <w:t>, Figure 5.4.1-1.</w:t>
      </w:r>
    </w:p>
    <w:p w14:paraId="6D6D6372" w14:textId="3207BA8B" w:rsidR="00F715BC" w:rsidRDefault="00F715BC" w:rsidP="001A3787">
      <w:pPr>
        <w:rPr>
          <w:lang w:val="en-GB" w:eastAsia="en-US"/>
        </w:rPr>
      </w:pPr>
    </w:p>
    <w:p w14:paraId="457816AD" w14:textId="652BCF05" w:rsidR="008E76EC" w:rsidRDefault="00417DC5" w:rsidP="001A3787">
      <w:pPr>
        <w:rPr>
          <w:lang w:val="en-GB" w:eastAsia="en-US"/>
        </w:rPr>
      </w:pPr>
      <w:r>
        <w:rPr>
          <w:lang w:val="en-GB" w:eastAsia="en-US"/>
        </w:rPr>
        <w:t xml:space="preserve">In such a use case, </w:t>
      </w:r>
      <w:r w:rsidR="0044478D">
        <w:rPr>
          <w:lang w:val="en-GB" w:eastAsia="en-US"/>
        </w:rPr>
        <w:t xml:space="preserve">in the downlink direction, an NPN base station may cover </w:t>
      </w:r>
      <w:r w:rsidR="00CB7B70">
        <w:rPr>
          <w:lang w:val="en-GB" w:eastAsia="en-US"/>
        </w:rPr>
        <w:t xml:space="preserve">a large area and many thousands of Ambient IoT devices. </w:t>
      </w:r>
      <w:r w:rsidR="00331A88">
        <w:rPr>
          <w:lang w:val="en-GB" w:eastAsia="en-US"/>
        </w:rPr>
        <w:t xml:space="preserve">A pragmatic approach to collecting responses from so many </w:t>
      </w:r>
      <w:r w:rsidR="00331A88">
        <w:rPr>
          <w:lang w:val="en-GB" w:eastAsia="en-US"/>
        </w:rPr>
        <w:lastRenderedPageBreak/>
        <w:t xml:space="preserve">devices </w:t>
      </w:r>
      <w:r w:rsidR="004348A2">
        <w:rPr>
          <w:lang w:val="en-GB" w:eastAsia="en-US"/>
        </w:rPr>
        <w:t xml:space="preserve">might be to deploy </w:t>
      </w:r>
      <w:r w:rsidR="00076B71">
        <w:rPr>
          <w:lang w:val="en-GB" w:eastAsia="en-US"/>
        </w:rPr>
        <w:t xml:space="preserve">a multitude of </w:t>
      </w:r>
      <w:r w:rsidR="004348A2">
        <w:rPr>
          <w:lang w:val="en-GB" w:eastAsia="en-US"/>
        </w:rPr>
        <w:t>assisting nodes</w:t>
      </w:r>
      <w:r w:rsidR="004B1204">
        <w:rPr>
          <w:lang w:val="en-GB" w:eastAsia="en-US"/>
        </w:rPr>
        <w:t xml:space="preserve">, each covering a subset </w:t>
      </w:r>
      <w:r w:rsidR="00D41AC8">
        <w:rPr>
          <w:lang w:val="en-GB" w:eastAsia="en-US"/>
        </w:rPr>
        <w:t>of the Ambient IoT device population</w:t>
      </w:r>
      <w:r w:rsidR="00B7309F">
        <w:rPr>
          <w:lang w:val="en-GB" w:eastAsia="en-US"/>
        </w:rPr>
        <w:t xml:space="preserve"> and each potentially connected to another base station.</w:t>
      </w:r>
      <w:r w:rsidR="00EC2BE7">
        <w:rPr>
          <w:lang w:val="en-GB" w:eastAsia="en-US"/>
        </w:rPr>
        <w:t xml:space="preserve"> The assisting nodes can also be used to supply energy </w:t>
      </w:r>
      <w:r w:rsidR="00EC6103">
        <w:rPr>
          <w:lang w:val="en-GB" w:eastAsia="en-US"/>
        </w:rPr>
        <w:t xml:space="preserve">via ambient RF power to the </w:t>
      </w:r>
      <w:proofErr w:type="spellStart"/>
      <w:r w:rsidR="00EC6103">
        <w:rPr>
          <w:lang w:val="en-GB" w:eastAsia="en-US"/>
        </w:rPr>
        <w:t>Amient</w:t>
      </w:r>
      <w:proofErr w:type="spellEnd"/>
      <w:r w:rsidR="00EC6103">
        <w:rPr>
          <w:lang w:val="en-GB" w:eastAsia="en-US"/>
        </w:rPr>
        <w:t xml:space="preserve"> IoT devices.</w:t>
      </w:r>
    </w:p>
    <w:p w14:paraId="48DA9FD8" w14:textId="77777777" w:rsidR="00EC6103" w:rsidRDefault="00EC6103" w:rsidP="001A3787">
      <w:pPr>
        <w:rPr>
          <w:lang w:val="en-GB" w:eastAsia="en-US"/>
        </w:rPr>
      </w:pPr>
    </w:p>
    <w:p w14:paraId="7026AB77" w14:textId="0A75B2B5" w:rsidR="00EC6103" w:rsidRDefault="003C176A" w:rsidP="001A3787">
      <w:pPr>
        <w:rPr>
          <w:lang w:val="en-GB" w:eastAsia="en-US"/>
        </w:rPr>
      </w:pPr>
      <w:r>
        <w:rPr>
          <w:lang w:val="en-GB" w:eastAsia="en-US"/>
        </w:rPr>
        <w:t xml:space="preserve">If the Ambient IoT devices responds </w:t>
      </w:r>
      <w:r w:rsidR="002F1D57">
        <w:rPr>
          <w:lang w:val="en-GB" w:eastAsia="en-US"/>
        </w:rPr>
        <w:t xml:space="preserve">immediately when illuminated by a valid signal, </w:t>
      </w:r>
      <w:r w:rsidR="00103010">
        <w:rPr>
          <w:lang w:val="en-GB" w:eastAsia="en-US"/>
        </w:rPr>
        <w:t xml:space="preserve">then, to avoid the requirement that the illuminating base station supports full duplex </w:t>
      </w:r>
      <w:r w:rsidR="0017055A">
        <w:rPr>
          <w:lang w:val="en-GB" w:eastAsia="en-US"/>
        </w:rPr>
        <w:t xml:space="preserve">communication, a second base station, perhaps connected via an assisting node, can </w:t>
      </w:r>
      <w:r w:rsidR="007A33F8">
        <w:rPr>
          <w:lang w:val="en-GB" w:eastAsia="en-US"/>
        </w:rPr>
        <w:t xml:space="preserve">be used to receive </w:t>
      </w:r>
      <w:proofErr w:type="spellStart"/>
      <w:r w:rsidR="007A33F8">
        <w:rPr>
          <w:lang w:val="en-GB" w:eastAsia="en-US"/>
        </w:rPr>
        <w:t>reponses</w:t>
      </w:r>
      <w:proofErr w:type="spellEnd"/>
      <w:r w:rsidR="007A33F8">
        <w:rPr>
          <w:lang w:val="en-GB" w:eastAsia="en-US"/>
        </w:rPr>
        <w:t xml:space="preserve">. </w:t>
      </w:r>
    </w:p>
    <w:p w14:paraId="4D228878" w14:textId="77777777" w:rsidR="007A33F8" w:rsidRDefault="007A33F8" w:rsidP="001A3787">
      <w:pPr>
        <w:rPr>
          <w:lang w:val="en-GB" w:eastAsia="en-US"/>
        </w:rPr>
      </w:pPr>
    </w:p>
    <w:p w14:paraId="7EFA0B60" w14:textId="0DC4C762" w:rsidR="007A33F8" w:rsidRDefault="007A33F8" w:rsidP="001A3787">
      <w:pPr>
        <w:rPr>
          <w:lang w:val="en-GB" w:eastAsia="en-US"/>
        </w:rPr>
      </w:pPr>
      <w:r>
        <w:rPr>
          <w:lang w:val="en-GB" w:eastAsia="en-US"/>
        </w:rPr>
        <w:t>Similarly, for positioning applications, better performance may be achieved by allowing signals from the Ambient IoT devices to be received by multiple receivers</w:t>
      </w:r>
      <w:r w:rsidR="00DB3989">
        <w:rPr>
          <w:lang w:val="en-GB" w:eastAsia="en-US"/>
        </w:rPr>
        <w:t>.</w:t>
      </w:r>
    </w:p>
    <w:p w14:paraId="1802277A" w14:textId="39B325AB" w:rsidR="00DB3989" w:rsidRDefault="00DB3989" w:rsidP="001A3787">
      <w:pPr>
        <w:rPr>
          <w:lang w:val="en-GB" w:eastAsia="en-US"/>
        </w:rPr>
      </w:pPr>
    </w:p>
    <w:p w14:paraId="1B19686E" w14:textId="2F2924F1" w:rsidR="00DB3989" w:rsidRDefault="00DB3989" w:rsidP="001A3787">
      <w:pPr>
        <w:rPr>
          <w:lang w:val="en-GB" w:eastAsia="en-US"/>
        </w:rPr>
      </w:pPr>
      <w:r>
        <w:rPr>
          <w:lang w:val="en-GB" w:eastAsia="en-US"/>
        </w:rPr>
        <w:t xml:space="preserve">Therefore, at least for topology 3, it should be possible for the base stations to be different devices. </w:t>
      </w:r>
      <w:r w:rsidR="009E1C05">
        <w:rPr>
          <w:lang w:val="en-GB" w:eastAsia="en-US"/>
        </w:rPr>
        <w:t>A similar argument can also perhaps be made for topologies 1 and 2.</w:t>
      </w:r>
    </w:p>
    <w:p w14:paraId="2036A0FB" w14:textId="77777777" w:rsidR="00B7309F" w:rsidRDefault="00B7309F" w:rsidP="001A3787">
      <w:pPr>
        <w:rPr>
          <w:lang w:val="en-GB" w:eastAsia="en-US"/>
        </w:rPr>
      </w:pPr>
    </w:p>
    <w:p w14:paraId="7A841D3A" w14:textId="77777777" w:rsidR="009840D5" w:rsidRDefault="009840D5" w:rsidP="001A3787"/>
    <w:p w14:paraId="08BAE74B" w14:textId="3E46C09A" w:rsidR="009840D5" w:rsidRPr="00B57DDB" w:rsidRDefault="009840D5" w:rsidP="009840D5">
      <w:pPr>
        <w:pStyle w:val="Caption"/>
        <w:rPr>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RAN</w:t>
      </w:r>
      <w:r w:rsidR="004934B8" w:rsidRPr="00B57DDB">
        <w:rPr>
          <w:rFonts w:asciiTheme="minorHAnsi" w:hAnsiTheme="minorHAnsi" w:cstheme="minorHAnsi"/>
          <w:bCs/>
          <w:sz w:val="24"/>
          <w:szCs w:val="24"/>
        </w:rPr>
        <w:t xml:space="preserve"> is kindly suggested to consider the case that two BSs are different in Top</w:t>
      </w:r>
      <w:r w:rsidR="00003399" w:rsidRPr="00B57DDB">
        <w:rPr>
          <w:rFonts w:asciiTheme="minorHAnsi" w:hAnsiTheme="minorHAnsi" w:cstheme="minorHAnsi"/>
          <w:bCs/>
          <w:sz w:val="24"/>
          <w:szCs w:val="24"/>
        </w:rPr>
        <w:t>o</w:t>
      </w:r>
      <w:r w:rsidR="004934B8" w:rsidRPr="00B57DDB">
        <w:rPr>
          <w:rFonts w:asciiTheme="minorHAnsi" w:hAnsiTheme="minorHAnsi" w:cstheme="minorHAnsi"/>
          <w:bCs/>
          <w:sz w:val="24"/>
          <w:szCs w:val="24"/>
        </w:rPr>
        <w:t>logy (3)</w:t>
      </w:r>
      <w:r w:rsidR="0015620A" w:rsidRPr="00B57DDB">
        <w:rPr>
          <w:rFonts w:asciiTheme="minorHAnsi" w:hAnsiTheme="minorHAnsi" w:cstheme="minorHAnsi"/>
          <w:bCs/>
          <w:sz w:val="24"/>
          <w:szCs w:val="24"/>
        </w:rPr>
        <w:t xml:space="preserve"> in the study</w:t>
      </w:r>
      <w:r w:rsidR="004934B8" w:rsidRPr="00B57DDB">
        <w:rPr>
          <w:rFonts w:asciiTheme="minorHAnsi" w:hAnsiTheme="minorHAnsi" w:cstheme="minorHAnsi"/>
          <w:bCs/>
          <w:sz w:val="24"/>
          <w:szCs w:val="24"/>
        </w:rPr>
        <w:t>.</w:t>
      </w:r>
    </w:p>
    <w:p w14:paraId="5A2E1554" w14:textId="77777777" w:rsidR="00F24C1A" w:rsidRPr="009840D5" w:rsidRDefault="00F24C1A" w:rsidP="001A3787">
      <w:pPr>
        <w:rPr>
          <w:lang w:val="en-GB"/>
        </w:rPr>
      </w:pPr>
    </w:p>
    <w:p w14:paraId="60676432" w14:textId="30DD1834" w:rsidR="001A3787" w:rsidRPr="001A3787" w:rsidRDefault="00DE0B03" w:rsidP="00093E28">
      <w:pPr>
        <w:pStyle w:val="Heading2"/>
        <w:ind w:left="663" w:hanging="663"/>
      </w:pPr>
      <w:r>
        <w:rPr>
          <w:rFonts w:cs="Arial"/>
        </w:rPr>
        <w:t>Core</w:t>
      </w:r>
      <w:r w:rsidR="00617BA4">
        <w:rPr>
          <w:rFonts w:cs="Arial"/>
        </w:rPr>
        <w:t xml:space="preserve"> network</w:t>
      </w:r>
      <w:r>
        <w:rPr>
          <w:rFonts w:cs="Arial"/>
        </w:rPr>
        <w:t xml:space="preserve"> aspects</w:t>
      </w:r>
    </w:p>
    <w:p w14:paraId="72D58D86" w14:textId="746B24FB" w:rsidR="00B7748C" w:rsidRDefault="00B7748C" w:rsidP="001A3787">
      <w:r>
        <w:t>At RAN#9</w:t>
      </w:r>
      <w:r w:rsidR="00AB5842">
        <w:t>8-e</w:t>
      </w:r>
      <w:r>
        <w:t>, core network related aspects w</w:t>
      </w:r>
      <w:r w:rsidR="003719F8">
        <w:t>ere</w:t>
      </w:r>
      <w:r>
        <w:t xml:space="preserve"> discussed</w:t>
      </w:r>
      <w:r w:rsidR="0010370A">
        <w:t>. It</w:t>
      </w:r>
      <w:r>
        <w:t xml:space="preserve"> was concluded in RP-223451 </w:t>
      </w:r>
      <w:r>
        <w:rPr>
          <w:lang w:val="en-GB" w:eastAsia="en-US"/>
        </w:rPr>
        <w:fldChar w:fldCharType="begin"/>
      </w:r>
      <w:r>
        <w:rPr>
          <w:lang w:val="en-GB" w:eastAsia="en-US"/>
        </w:rPr>
        <w:instrText xml:space="preserve"> REF _Ref64629934 \r \h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 xml:space="preserve"> as below</w:t>
      </w:r>
      <w:r>
        <w:t>.</w:t>
      </w:r>
    </w:p>
    <w:p w14:paraId="65A7A092" w14:textId="0B4645D0" w:rsidR="00B7748C" w:rsidRDefault="00B7748C" w:rsidP="001A3787"/>
    <w:tbl>
      <w:tblPr>
        <w:tblStyle w:val="TableGrid"/>
        <w:tblW w:w="0" w:type="auto"/>
        <w:tblLook w:val="04A0" w:firstRow="1" w:lastRow="0" w:firstColumn="1" w:lastColumn="0" w:noHBand="0" w:noVBand="1"/>
      </w:tblPr>
      <w:tblGrid>
        <w:gridCol w:w="9621"/>
      </w:tblGrid>
      <w:tr w:rsidR="00B7748C" w14:paraId="6E16E727" w14:textId="76F8165F" w:rsidTr="00B7748C">
        <w:tc>
          <w:tcPr>
            <w:tcW w:w="9621" w:type="dxa"/>
          </w:tcPr>
          <w:p w14:paraId="01607FE3" w14:textId="35EA4223" w:rsidR="00B7748C" w:rsidRDefault="00B7748C" w:rsidP="00B7748C">
            <w:pPr>
              <w:pStyle w:val="NormalWeb"/>
            </w:pPr>
            <w:r>
              <w:rPr>
                <w:rFonts w:ascii="TimesNewRomanPS" w:hAnsi="TimesNewRomanPS"/>
                <w:b/>
                <w:bCs/>
                <w:i/>
                <w:iCs/>
                <w:sz w:val="22"/>
                <w:szCs w:val="22"/>
              </w:rPr>
              <w:t xml:space="preserve">Conclusion 3-2: Discussion of CN-related aspects will be under the third objective of the SID. </w:t>
            </w:r>
          </w:p>
        </w:tc>
      </w:tr>
    </w:tbl>
    <w:p w14:paraId="21096CD2" w14:textId="267F3CAA" w:rsidR="00B7748C" w:rsidRDefault="00B7748C" w:rsidP="001A3787"/>
    <w:p w14:paraId="26679B87" w14:textId="45C41D84" w:rsidR="00B7748C" w:rsidRDefault="00B7748C" w:rsidP="001A3787">
      <w:pPr>
        <w:rPr>
          <w:lang w:val="en-GB" w:eastAsia="en-GB"/>
        </w:rPr>
      </w:pPr>
      <w:r>
        <w:t xml:space="preserve">The third objective of SID </w:t>
      </w:r>
      <w:r>
        <w:rPr>
          <w:lang w:val="en-GB" w:eastAsia="en-GB"/>
        </w:rPr>
        <w:fldChar w:fldCharType="begin"/>
      </w:r>
      <w:r>
        <w:rPr>
          <w:lang w:val="en-GB" w:eastAsia="en-GB"/>
        </w:rPr>
        <w:instrText xml:space="preserve"> REF _Ref69191489 \r \h </w:instrText>
      </w:r>
      <w:r>
        <w:rPr>
          <w:lang w:val="en-GB" w:eastAsia="en-GB"/>
        </w:rPr>
      </w:r>
      <w:r>
        <w:rPr>
          <w:lang w:val="en-GB" w:eastAsia="en-GB"/>
        </w:rPr>
        <w:fldChar w:fldCharType="separate"/>
      </w:r>
      <w:r>
        <w:rPr>
          <w:lang w:val="en-GB" w:eastAsia="en-GB"/>
        </w:rPr>
        <w:t>[</w:t>
      </w:r>
      <w:r w:rsidR="000B3BB5">
        <w:rPr>
          <w:lang w:val="en-GB" w:eastAsia="en-GB"/>
        </w:rPr>
        <w:t>1</w:t>
      </w:r>
      <w:r>
        <w:rPr>
          <w:lang w:val="en-GB" w:eastAsia="en-GB"/>
        </w:rPr>
        <w:t>]</w:t>
      </w:r>
      <w:r>
        <w:rPr>
          <w:lang w:val="en-GB" w:eastAsia="en-GB"/>
        </w:rPr>
        <w:fldChar w:fldCharType="end"/>
      </w:r>
      <w:r>
        <w:rPr>
          <w:lang w:val="en-GB" w:eastAsia="en-GB"/>
        </w:rPr>
        <w:t xml:space="preserve"> is captured as the following.</w:t>
      </w:r>
    </w:p>
    <w:p w14:paraId="005379F0" w14:textId="0FAD2D1E" w:rsidR="00B7748C" w:rsidRDefault="00B7748C" w:rsidP="001A3787">
      <w:pPr>
        <w:rPr>
          <w:lang w:val="en-GB" w:eastAsia="en-GB"/>
        </w:rPr>
      </w:pPr>
    </w:p>
    <w:tbl>
      <w:tblPr>
        <w:tblStyle w:val="TableGrid"/>
        <w:tblW w:w="0" w:type="auto"/>
        <w:tblLook w:val="04A0" w:firstRow="1" w:lastRow="0" w:firstColumn="1" w:lastColumn="0" w:noHBand="0" w:noVBand="1"/>
      </w:tblPr>
      <w:tblGrid>
        <w:gridCol w:w="9621"/>
      </w:tblGrid>
      <w:tr w:rsidR="00B7748C" w14:paraId="0B3D3CEC" w14:textId="64C5B397" w:rsidTr="00B7748C">
        <w:tc>
          <w:tcPr>
            <w:tcW w:w="9621" w:type="dxa"/>
          </w:tcPr>
          <w:p w14:paraId="4756DB56" w14:textId="3C5ED7DF" w:rsidR="00B7748C" w:rsidRPr="00D2606F" w:rsidRDefault="00B7748C">
            <w:pPr>
              <w:pStyle w:val="ListParagraph"/>
              <w:numPr>
                <w:ilvl w:val="1"/>
                <w:numId w:val="10"/>
              </w:numPr>
              <w:overflowPunct/>
              <w:autoSpaceDE/>
              <w:autoSpaceDN/>
              <w:adjustRightInd/>
              <w:spacing w:after="120" w:line="257" w:lineRule="auto"/>
              <w:jc w:val="both"/>
              <w:textAlignment w:val="auto"/>
              <w:rPr>
                <w:bCs/>
                <w:sz w:val="20"/>
                <w:szCs w:val="20"/>
              </w:rPr>
            </w:pPr>
            <w:r w:rsidRPr="00D2606F">
              <w:rPr>
                <w:bCs/>
                <w:sz w:val="20"/>
                <w:szCs w:val="20"/>
              </w:rPr>
              <w:t xml:space="preserve">Identify the suitable deployment scenarios and their characteristics, at least for the use cases/services agreed in SA1’s “Study on Ambient power-enabled internet of Things”, comprising among at least the following </w:t>
            </w:r>
            <w:proofErr w:type="gramStart"/>
            <w:r w:rsidRPr="00D2606F">
              <w:rPr>
                <w:bCs/>
                <w:sz w:val="20"/>
                <w:szCs w:val="20"/>
              </w:rPr>
              <w:t>aspects</w:t>
            </w:r>
            <w:proofErr w:type="gramEnd"/>
          </w:p>
          <w:p w14:paraId="6A295585" w14:textId="2D460B55" w:rsidR="00B7748C" w:rsidRPr="00D2606F"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D2606F">
              <w:rPr>
                <w:bCs/>
                <w:sz w:val="20"/>
                <w:szCs w:val="20"/>
              </w:rPr>
              <w:t>Indoor/outdoor environment</w:t>
            </w:r>
          </w:p>
          <w:p w14:paraId="4EC2C301" w14:textId="540FEB1C"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proofErr w:type="spellStart"/>
            <w:r>
              <w:rPr>
                <w:bCs/>
                <w:sz w:val="20"/>
                <w:szCs w:val="20"/>
              </w:rPr>
              <w:t>Basestation</w:t>
            </w:r>
            <w:proofErr w:type="spellEnd"/>
            <w:r>
              <w:rPr>
                <w:bCs/>
                <w:sz w:val="20"/>
                <w:szCs w:val="20"/>
              </w:rPr>
              <w:t xml:space="preserve"> characteristics, </w:t>
            </w:r>
            <w:proofErr w:type="gramStart"/>
            <w:r>
              <w:rPr>
                <w:bCs/>
                <w:sz w:val="20"/>
                <w:szCs w:val="20"/>
              </w:rPr>
              <w:t>e.g.</w:t>
            </w:r>
            <w:proofErr w:type="gramEnd"/>
            <w:r>
              <w:rPr>
                <w:bCs/>
                <w:sz w:val="20"/>
                <w:szCs w:val="20"/>
              </w:rPr>
              <w:t xml:space="preserve"> </w:t>
            </w:r>
            <w:r w:rsidRPr="00286808">
              <w:rPr>
                <w:bCs/>
                <w:sz w:val="20"/>
                <w:szCs w:val="20"/>
              </w:rPr>
              <w:t>macro/micro/</w:t>
            </w:r>
            <w:proofErr w:type="spellStart"/>
            <w:r w:rsidRPr="00286808">
              <w:rPr>
                <w:bCs/>
                <w:sz w:val="20"/>
                <w:szCs w:val="20"/>
              </w:rPr>
              <w:t>pico</w:t>
            </w:r>
            <w:proofErr w:type="spellEnd"/>
            <w:r w:rsidRPr="00286808">
              <w:rPr>
                <w:bCs/>
                <w:sz w:val="20"/>
                <w:szCs w:val="20"/>
              </w:rPr>
              <w:t xml:space="preserve"> cells</w:t>
            </w:r>
            <w:r>
              <w:rPr>
                <w:bCs/>
                <w:sz w:val="20"/>
                <w:szCs w:val="20"/>
              </w:rPr>
              <w:t>-based deployments</w:t>
            </w:r>
          </w:p>
          <w:p w14:paraId="20BFE897" w14:textId="3261EC36" w:rsidR="00B7748C" w:rsidRPr="007E6F4E"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275A99">
              <w:rPr>
                <w:bCs/>
                <w:sz w:val="20"/>
                <w:szCs w:val="20"/>
              </w:rPr>
              <w:t>Connectivity</w:t>
            </w:r>
            <w:r>
              <w:rPr>
                <w:bCs/>
                <w:sz w:val="20"/>
                <w:szCs w:val="20"/>
              </w:rPr>
              <w:t xml:space="preserve"> topologies</w:t>
            </w:r>
            <w:r w:rsidRPr="007E6F4E">
              <w:rPr>
                <w:bCs/>
                <w:sz w:val="20"/>
                <w:szCs w:val="20"/>
              </w:rPr>
              <w:t>, including which node(s</w:t>
            </w:r>
            <w:proofErr w:type="gramStart"/>
            <w:r w:rsidRPr="007E6F4E">
              <w:rPr>
                <w:bCs/>
                <w:sz w:val="20"/>
                <w:szCs w:val="20"/>
              </w:rPr>
              <w:t>) ,</w:t>
            </w:r>
            <w:proofErr w:type="gramEnd"/>
            <w:r w:rsidRPr="007E6F4E">
              <w:rPr>
                <w:bCs/>
                <w:sz w:val="20"/>
                <w:szCs w:val="20"/>
              </w:rPr>
              <w:t xml:space="preserve"> e.g. </w:t>
            </w:r>
            <w:proofErr w:type="spellStart"/>
            <w:r>
              <w:rPr>
                <w:bCs/>
                <w:sz w:val="20"/>
                <w:szCs w:val="20"/>
              </w:rPr>
              <w:t>basestation</w:t>
            </w:r>
            <w:proofErr w:type="spellEnd"/>
            <w:r w:rsidRPr="007E6F4E">
              <w:rPr>
                <w:bCs/>
                <w:sz w:val="20"/>
                <w:szCs w:val="20"/>
              </w:rPr>
              <w:t xml:space="preserve">, UE, relay, </w:t>
            </w:r>
            <w:r>
              <w:rPr>
                <w:bCs/>
                <w:sz w:val="20"/>
                <w:szCs w:val="20"/>
              </w:rPr>
              <w:t xml:space="preserve">repeater, </w:t>
            </w:r>
            <w:r w:rsidRPr="007E6F4E">
              <w:rPr>
                <w:bCs/>
                <w:sz w:val="20"/>
                <w:szCs w:val="20"/>
              </w:rPr>
              <w:t>etc.</w:t>
            </w:r>
            <w:r>
              <w:rPr>
                <w:bCs/>
                <w:sz w:val="20"/>
                <w:szCs w:val="20"/>
              </w:rPr>
              <w:t xml:space="preserve"> can communicate with target devices</w:t>
            </w:r>
          </w:p>
          <w:p w14:paraId="7D4A998E" w14:textId="7DD2BB43"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r w:rsidRPr="00286808">
              <w:rPr>
                <w:bCs/>
                <w:sz w:val="20"/>
                <w:szCs w:val="20"/>
              </w:rPr>
              <w:t>TDD/FDD</w:t>
            </w:r>
            <w:r>
              <w:rPr>
                <w:bCs/>
                <w:sz w:val="20"/>
                <w:szCs w:val="20"/>
              </w:rPr>
              <w:t>,</w:t>
            </w:r>
            <w:r w:rsidRPr="00286808">
              <w:rPr>
                <w:bCs/>
                <w:sz w:val="20"/>
                <w:szCs w:val="20"/>
              </w:rPr>
              <w:t xml:space="preserve"> and frequency bands in licensed</w:t>
            </w:r>
            <w:r>
              <w:rPr>
                <w:bCs/>
                <w:sz w:val="20"/>
                <w:szCs w:val="20"/>
              </w:rPr>
              <w:t xml:space="preserve"> or unlicensed</w:t>
            </w:r>
            <w:r w:rsidRPr="00286808">
              <w:rPr>
                <w:bCs/>
                <w:sz w:val="20"/>
                <w:szCs w:val="20"/>
              </w:rPr>
              <w:t xml:space="preserve"> spectrum</w:t>
            </w:r>
          </w:p>
          <w:p w14:paraId="31F1DF56" w14:textId="08E892EB" w:rsidR="00B7748C" w:rsidRDefault="00B7748C">
            <w:pPr>
              <w:pStyle w:val="ListParagraph"/>
              <w:numPr>
                <w:ilvl w:val="2"/>
                <w:numId w:val="10"/>
              </w:numPr>
              <w:overflowPunct/>
              <w:autoSpaceDE/>
              <w:autoSpaceDN/>
              <w:adjustRightInd/>
              <w:spacing w:after="120" w:line="257" w:lineRule="auto"/>
              <w:jc w:val="both"/>
              <w:textAlignment w:val="auto"/>
              <w:rPr>
                <w:bCs/>
                <w:sz w:val="20"/>
                <w:szCs w:val="20"/>
              </w:rPr>
            </w:pPr>
            <w:r>
              <w:rPr>
                <w:bCs/>
                <w:sz w:val="20"/>
                <w:szCs w:val="20"/>
              </w:rPr>
              <w:t>C</w:t>
            </w:r>
            <w:r w:rsidRPr="00286808">
              <w:rPr>
                <w:bCs/>
                <w:sz w:val="20"/>
                <w:szCs w:val="20"/>
              </w:rPr>
              <w:t xml:space="preserve">oexistence with UEs and infrastructure in frequency bands for </w:t>
            </w:r>
            <w:r>
              <w:rPr>
                <w:bCs/>
                <w:sz w:val="20"/>
                <w:szCs w:val="20"/>
              </w:rPr>
              <w:t xml:space="preserve">existing </w:t>
            </w:r>
            <w:r w:rsidRPr="006F404F">
              <w:rPr>
                <w:bCs/>
                <w:iCs/>
                <w:sz w:val="20"/>
                <w:szCs w:val="20"/>
              </w:rPr>
              <w:t>3GPP technologies</w:t>
            </w:r>
          </w:p>
          <w:p w14:paraId="2711BEBC" w14:textId="11793994" w:rsidR="00B7748C" w:rsidRPr="00C8191A" w:rsidRDefault="00B7748C">
            <w:pPr>
              <w:pStyle w:val="ListParagraph"/>
              <w:numPr>
                <w:ilvl w:val="2"/>
                <w:numId w:val="10"/>
              </w:numPr>
              <w:overflowPunct/>
              <w:autoSpaceDE/>
              <w:autoSpaceDN/>
              <w:adjustRightInd/>
              <w:spacing w:after="120" w:line="257" w:lineRule="auto"/>
              <w:jc w:val="both"/>
              <w:textAlignment w:val="auto"/>
              <w:rPr>
                <w:bCs/>
                <w:sz w:val="20"/>
                <w:szCs w:val="20"/>
              </w:rPr>
            </w:pPr>
            <w:r>
              <w:rPr>
                <w:bCs/>
                <w:sz w:val="20"/>
                <w:szCs w:val="20"/>
              </w:rPr>
              <w:t>Device</w:t>
            </w:r>
            <w:r w:rsidRPr="00DA4B49">
              <w:rPr>
                <w:bCs/>
                <w:sz w:val="20"/>
                <w:szCs w:val="20"/>
              </w:rPr>
              <w:t xml:space="preserve"> originated and/or </w:t>
            </w:r>
            <w:r>
              <w:rPr>
                <w:bCs/>
                <w:sz w:val="20"/>
                <w:szCs w:val="20"/>
              </w:rPr>
              <w:t>device</w:t>
            </w:r>
            <w:r w:rsidRPr="00DA4B49">
              <w:rPr>
                <w:bCs/>
                <w:sz w:val="20"/>
                <w:szCs w:val="20"/>
              </w:rPr>
              <w:t xml:space="preserve"> terminated traffic </w:t>
            </w:r>
            <w:proofErr w:type="gramStart"/>
            <w:r w:rsidRPr="00DA4B49">
              <w:rPr>
                <w:bCs/>
                <w:sz w:val="20"/>
                <w:szCs w:val="20"/>
              </w:rPr>
              <w:t>assumption</w:t>
            </w:r>
            <w:proofErr w:type="gramEnd"/>
          </w:p>
          <w:p w14:paraId="6ECEF9A0" w14:textId="1516E90E" w:rsidR="00B7748C" w:rsidRDefault="00B7748C" w:rsidP="00B7748C">
            <w:pPr>
              <w:pStyle w:val="ListParagraph"/>
              <w:spacing w:after="120" w:line="257" w:lineRule="auto"/>
              <w:ind w:leftChars="160" w:left="744"/>
              <w:jc w:val="both"/>
              <w:rPr>
                <w:bCs/>
                <w:sz w:val="20"/>
                <w:szCs w:val="20"/>
              </w:rPr>
            </w:pPr>
            <w:r>
              <w:rPr>
                <w:bCs/>
                <w:sz w:val="20"/>
                <w:szCs w:val="20"/>
              </w:rPr>
              <w:t>NOTE: There can be more than one deployment scenario identified for a use case, and a deployment scenario may be common to more than one use case.</w:t>
            </w:r>
          </w:p>
          <w:p w14:paraId="154B6C55" w14:textId="705F6368" w:rsidR="00B7748C" w:rsidRDefault="00B7748C" w:rsidP="00B7748C">
            <w:pPr>
              <w:pStyle w:val="ListParagraph"/>
              <w:spacing w:after="120" w:line="257" w:lineRule="auto"/>
              <w:ind w:leftChars="160" w:left="744"/>
              <w:jc w:val="both"/>
              <w:rPr>
                <w:bCs/>
                <w:sz w:val="20"/>
                <w:szCs w:val="20"/>
              </w:rPr>
            </w:pPr>
            <w:r>
              <w:rPr>
                <w:bCs/>
                <w:sz w:val="20"/>
                <w:szCs w:val="20"/>
              </w:rPr>
              <w:t xml:space="preserve">NOTE: Where more than one deployment scenario is identified for a use case, the trade-offs between them should also be studied. </w:t>
            </w:r>
          </w:p>
          <w:p w14:paraId="0987C070" w14:textId="7343DD23" w:rsidR="00B7748C" w:rsidRPr="00B7748C" w:rsidRDefault="00B7748C" w:rsidP="00B7748C">
            <w:pPr>
              <w:pStyle w:val="ListParagraph"/>
              <w:spacing w:after="120" w:line="257" w:lineRule="auto"/>
              <w:ind w:leftChars="160" w:left="744"/>
              <w:jc w:val="both"/>
              <w:rPr>
                <w:bCs/>
                <w:sz w:val="20"/>
                <w:szCs w:val="20"/>
                <w:highlight w:val="yellow"/>
              </w:rPr>
            </w:pPr>
            <w:r w:rsidRPr="00B7748C">
              <w:rPr>
                <w:bCs/>
                <w:sz w:val="20"/>
                <w:szCs w:val="20"/>
                <w:highlight w:val="yellow"/>
              </w:rPr>
              <w:t xml:space="preserve">NOTE: The study shall not prioritize deployment aspects that should be coordinated with SA, </w:t>
            </w:r>
            <w:proofErr w:type="gramStart"/>
            <w:r w:rsidRPr="00B7748C">
              <w:rPr>
                <w:bCs/>
                <w:sz w:val="20"/>
                <w:szCs w:val="20"/>
                <w:highlight w:val="yellow"/>
              </w:rPr>
              <w:t>e.g.</w:t>
            </w:r>
            <w:proofErr w:type="gramEnd"/>
            <w:r w:rsidRPr="00B7748C">
              <w:rPr>
                <w:bCs/>
                <w:sz w:val="20"/>
                <w:szCs w:val="20"/>
                <w:highlight w:val="yellow"/>
              </w:rPr>
              <w:t xml:space="preserve"> public or private network, with or without CN connection.</w:t>
            </w:r>
          </w:p>
          <w:p w14:paraId="3E2E248E" w14:textId="215F6C2D" w:rsidR="00B7748C" w:rsidRPr="00B7748C" w:rsidRDefault="00B7748C" w:rsidP="001A3787">
            <w:pPr>
              <w:pStyle w:val="ListParagraph"/>
              <w:spacing w:after="120" w:line="257" w:lineRule="auto"/>
              <w:ind w:leftChars="160" w:left="744"/>
              <w:jc w:val="both"/>
              <w:rPr>
                <w:rFonts w:eastAsia="MS Mincho"/>
                <w:bCs/>
                <w:sz w:val="20"/>
                <w:szCs w:val="20"/>
              </w:rPr>
            </w:pPr>
            <w:r>
              <w:rPr>
                <w:bCs/>
                <w:sz w:val="20"/>
                <w:szCs w:val="20"/>
              </w:rPr>
              <w:t>NOTE: A representative use case can be studied for a group of use cases that have similar requirements.</w:t>
            </w:r>
          </w:p>
        </w:tc>
      </w:tr>
    </w:tbl>
    <w:p w14:paraId="5F030204" w14:textId="0F879F5F" w:rsidR="00B7748C" w:rsidRDefault="00B7748C" w:rsidP="001A3787">
      <w:pPr>
        <w:rPr>
          <w:lang w:val="en-GB" w:eastAsia="en-GB"/>
        </w:rPr>
      </w:pPr>
    </w:p>
    <w:p w14:paraId="79E130B2" w14:textId="5D02E5A6" w:rsidR="00BB2B48" w:rsidRDefault="00836EFF" w:rsidP="001A3787">
      <w:pPr>
        <w:rPr>
          <w:lang w:val="en-GB" w:eastAsia="en-US"/>
        </w:rPr>
      </w:pPr>
      <w:r>
        <w:t xml:space="preserve">Ambient IoT is a new 3GPP IoT technology, relying on ultra-low complexity devices with ultra-low power consumption for the very-low end IoT applications. </w:t>
      </w:r>
      <w:r w:rsidR="00E13AE0">
        <w:t>After</w:t>
      </w:r>
      <w:r>
        <w:t xml:space="preserve"> reviewing 30 Ambient IoT use cases </w:t>
      </w:r>
      <w:r w:rsidR="00E13AE0">
        <w:t xml:space="preserve">documented </w:t>
      </w: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w:t>
      </w:r>
      <w:r w:rsidR="00B76884">
        <w:rPr>
          <w:lang w:val="en-GB" w:eastAsia="en-US"/>
        </w:rPr>
        <w:t xml:space="preserve">we observe that </w:t>
      </w:r>
      <w:r>
        <w:rPr>
          <w:lang w:val="en-GB" w:eastAsia="en-US"/>
        </w:rPr>
        <w:t xml:space="preserve">connection with core network is certainly needed for functions such as authentication and authorization of the devices by the 5G System, </w:t>
      </w:r>
      <w:r w:rsidR="00E13AE0">
        <w:rPr>
          <w:lang w:val="en-GB" w:eastAsia="en-US"/>
        </w:rPr>
        <w:t>transporting</w:t>
      </w:r>
      <w:r>
        <w:rPr>
          <w:lang w:val="en-GB" w:eastAsia="en-US"/>
        </w:rPr>
        <w:t xml:space="preserve"> device-terminated command</w:t>
      </w:r>
      <w:r w:rsidR="00F508F2">
        <w:rPr>
          <w:lang w:val="en-GB" w:eastAsia="en-US"/>
        </w:rPr>
        <w:t>/report trigger</w:t>
      </w:r>
      <w:r>
        <w:rPr>
          <w:lang w:val="en-GB" w:eastAsia="en-US"/>
        </w:rPr>
        <w:t xml:space="preserve"> and device-originated data</w:t>
      </w:r>
      <w:r w:rsidR="0067667C">
        <w:rPr>
          <w:lang w:val="en-GB" w:eastAsia="en-US"/>
        </w:rPr>
        <w:t xml:space="preserve"> from/to the </w:t>
      </w:r>
      <w:r w:rsidR="0067667C">
        <w:rPr>
          <w:lang w:val="en-GB" w:eastAsia="en-US"/>
        </w:rPr>
        <w:lastRenderedPageBreak/>
        <w:t>application server</w:t>
      </w:r>
      <w:r w:rsidR="00DB347B">
        <w:rPr>
          <w:lang w:val="en-GB" w:eastAsia="en-US"/>
        </w:rPr>
        <w:t>(s)</w:t>
      </w:r>
      <w:r w:rsidR="0067667C">
        <w:rPr>
          <w:lang w:val="en-GB" w:eastAsia="en-US"/>
        </w:rPr>
        <w:t xml:space="preserve"> in the core network.</w:t>
      </w:r>
      <w:r w:rsidR="006E35A7">
        <w:rPr>
          <w:lang w:val="en-GB" w:eastAsia="en-US"/>
        </w:rPr>
        <w:t xml:space="preserve"> However, in some use cases, the always-on connection </w:t>
      </w:r>
      <w:r w:rsidR="00DC5280">
        <w:rPr>
          <w:lang w:val="en-GB" w:eastAsia="en-US"/>
        </w:rPr>
        <w:t>with</w:t>
      </w:r>
      <w:r w:rsidR="006E35A7">
        <w:rPr>
          <w:lang w:val="en-GB" w:eastAsia="en-US"/>
        </w:rPr>
        <w:t xml:space="preserve"> the core network is not </w:t>
      </w:r>
      <w:r w:rsidR="004F74C4">
        <w:rPr>
          <w:lang w:val="en-GB" w:eastAsia="en-US"/>
        </w:rPr>
        <w:t>necessary</w:t>
      </w:r>
      <w:r w:rsidR="006715E6">
        <w:rPr>
          <w:lang w:val="en-GB" w:eastAsia="en-US"/>
        </w:rPr>
        <w:t xml:space="preserve"> </w:t>
      </w:r>
      <w:r w:rsidR="00A82DD6">
        <w:rPr>
          <w:lang w:val="en-GB" w:eastAsia="en-US"/>
        </w:rPr>
        <w:t>for</w:t>
      </w:r>
      <w:r w:rsidR="006715E6">
        <w:rPr>
          <w:lang w:val="en-GB" w:eastAsia="en-US"/>
        </w:rPr>
        <w:t xml:space="preserve"> the operation</w:t>
      </w:r>
      <w:r w:rsidR="00A82DD6">
        <w:rPr>
          <w:lang w:val="en-GB" w:eastAsia="en-US"/>
        </w:rPr>
        <w:t xml:space="preserve"> of the Ambient IoT device</w:t>
      </w:r>
      <w:r w:rsidR="006E35A7">
        <w:rPr>
          <w:lang w:val="en-GB" w:eastAsia="en-US"/>
        </w:rPr>
        <w:t xml:space="preserve">, </w:t>
      </w:r>
      <w:proofErr w:type="gramStart"/>
      <w:r w:rsidR="006E35A7">
        <w:rPr>
          <w:lang w:val="en-GB" w:eastAsia="en-US"/>
        </w:rPr>
        <w:t>e.g.</w:t>
      </w:r>
      <w:proofErr w:type="gramEnd"/>
      <w:r w:rsidR="006E35A7">
        <w:rPr>
          <w:lang w:val="en-GB" w:eastAsia="en-US"/>
        </w:rPr>
        <w:t xml:space="preserve"> </w:t>
      </w:r>
      <w:r w:rsidR="006715E6">
        <w:rPr>
          <w:lang w:val="en-GB" w:eastAsia="en-US"/>
        </w:rPr>
        <w:t>“</w:t>
      </w:r>
      <w:r w:rsidR="00BB2B48">
        <w:rPr>
          <w:lang w:val="en-GB" w:eastAsia="en-US"/>
        </w:rPr>
        <w:t xml:space="preserve">UC </w:t>
      </w:r>
      <w:r w:rsidR="006715E6">
        <w:rPr>
          <w:lang w:val="en-GB" w:eastAsia="en-US"/>
        </w:rPr>
        <w:t xml:space="preserve">5.14 </w:t>
      </w:r>
      <w:r w:rsidR="00BB2B48">
        <w:rPr>
          <w:lang w:val="en-GB" w:eastAsia="en-US"/>
        </w:rPr>
        <w:t xml:space="preserve">– </w:t>
      </w:r>
      <w:r w:rsidR="006715E6">
        <w:rPr>
          <w:lang w:val="en-GB" w:eastAsia="en-US"/>
        </w:rPr>
        <w:t>Use case on indoor positioning in shopping centre using Ambient IoT”, “</w:t>
      </w:r>
      <w:r w:rsidR="00BB2B48">
        <w:rPr>
          <w:lang w:val="en-GB" w:eastAsia="en-US"/>
        </w:rPr>
        <w:t xml:space="preserve">UC </w:t>
      </w:r>
      <w:r w:rsidR="006715E6">
        <w:rPr>
          <w:lang w:val="en-GB" w:eastAsia="en-US"/>
        </w:rPr>
        <w:t>5.21</w:t>
      </w:r>
      <w:r w:rsidR="00BB2B48">
        <w:rPr>
          <w:lang w:val="en-GB" w:eastAsia="en-US"/>
        </w:rPr>
        <w:t xml:space="preserve"> –</w:t>
      </w:r>
      <w:r w:rsidR="006715E6">
        <w:rPr>
          <w:lang w:val="en-GB" w:eastAsia="en-US"/>
        </w:rPr>
        <w:t xml:space="preserve"> Use case on Ambient IoT for </w:t>
      </w:r>
      <w:proofErr w:type="spellStart"/>
      <w:r w:rsidR="006715E6">
        <w:rPr>
          <w:lang w:val="en-GB" w:eastAsia="en-US"/>
        </w:rPr>
        <w:t>Meseum</w:t>
      </w:r>
      <w:proofErr w:type="spellEnd"/>
      <w:r w:rsidR="006715E6">
        <w:rPr>
          <w:lang w:val="en-GB" w:eastAsia="en-US"/>
        </w:rPr>
        <w:t xml:space="preserve"> Guide”.</w:t>
      </w:r>
      <w:r w:rsidR="00E21811">
        <w:rPr>
          <w:lang w:val="en-GB" w:eastAsia="en-US"/>
        </w:rPr>
        <w:t xml:space="preserve"> </w:t>
      </w:r>
      <w:r w:rsidR="004F74C4">
        <w:rPr>
          <w:lang w:val="en-GB" w:eastAsia="en-US"/>
        </w:rPr>
        <w:t>Instead</w:t>
      </w:r>
      <w:r w:rsidR="00E21811">
        <w:rPr>
          <w:lang w:val="en-GB" w:eastAsia="en-US"/>
        </w:rPr>
        <w:t xml:space="preserve">, only </w:t>
      </w:r>
      <w:proofErr w:type="gramStart"/>
      <w:r w:rsidR="00E21811">
        <w:rPr>
          <w:lang w:val="en-GB" w:eastAsia="en-US"/>
        </w:rPr>
        <w:t>sporadic</w:t>
      </w:r>
      <w:proofErr w:type="gramEnd"/>
      <w:r w:rsidR="00E21811">
        <w:rPr>
          <w:lang w:val="en-GB" w:eastAsia="en-US"/>
        </w:rPr>
        <w:t xml:space="preserve"> and opportunistic </w:t>
      </w:r>
      <w:r w:rsidR="009636FA">
        <w:rPr>
          <w:lang w:val="en-GB" w:eastAsia="en-US"/>
        </w:rPr>
        <w:t>small data transmission</w:t>
      </w:r>
      <w:r w:rsidR="00E21811">
        <w:rPr>
          <w:lang w:val="en-GB" w:eastAsia="en-US"/>
        </w:rPr>
        <w:t xml:space="preserve"> </w:t>
      </w:r>
      <w:r w:rsidR="00F508F2">
        <w:rPr>
          <w:lang w:val="en-GB" w:eastAsia="en-US"/>
        </w:rPr>
        <w:t>between the Ambient IoT device and the core network is required.</w:t>
      </w:r>
      <w:r w:rsidR="00BB2B48">
        <w:rPr>
          <w:lang w:val="en-GB" w:eastAsia="en-US"/>
        </w:rPr>
        <w:t xml:space="preserve"> Therefore, it </w:t>
      </w:r>
      <w:r w:rsidR="009636FA">
        <w:rPr>
          <w:lang w:val="en-GB" w:eastAsia="en-US"/>
        </w:rPr>
        <w:t>is</w:t>
      </w:r>
      <w:r w:rsidR="00BB2B48">
        <w:rPr>
          <w:lang w:val="en-GB" w:eastAsia="en-US"/>
        </w:rPr>
        <w:t xml:space="preserve"> critical to investigate this new communication pattern within SA.</w:t>
      </w:r>
    </w:p>
    <w:p w14:paraId="6FD49E4C" w14:textId="53310166" w:rsidR="00BB2B48" w:rsidRDefault="00BB2B48" w:rsidP="001A3787">
      <w:pPr>
        <w:rPr>
          <w:lang w:val="en-GB" w:eastAsia="en-US"/>
        </w:rPr>
      </w:pPr>
    </w:p>
    <w:p w14:paraId="35D515D6" w14:textId="5A9F91E0" w:rsidR="00BB2B48" w:rsidRDefault="00BB2B48" w:rsidP="001A3787">
      <w:pPr>
        <w:rPr>
          <w:lang w:val="en-GB" w:eastAsia="en-US"/>
        </w:rPr>
      </w:pPr>
      <w:r>
        <w:rPr>
          <w:lang w:val="en-GB" w:eastAsia="en-US"/>
        </w:rPr>
        <w:t xml:space="preserve">In addition, “UC 5.4 – Use case on supporting Ambient IoT in Non-Public Network for logistics” </w:t>
      </w:r>
      <w:r>
        <w:t xml:space="preserve">in 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discusses a use case of Ambient IoT device in the NPN deployment. This is </w:t>
      </w:r>
      <w:r w:rsidR="00714B24">
        <w:rPr>
          <w:lang w:val="en-GB" w:eastAsia="en-US"/>
        </w:rPr>
        <w:t xml:space="preserve">an </w:t>
      </w:r>
      <w:r w:rsidR="00AB3195">
        <w:rPr>
          <w:lang w:val="en-GB" w:eastAsia="en-US"/>
        </w:rPr>
        <w:t xml:space="preserve">emerging </w:t>
      </w:r>
      <w:r w:rsidR="00714B24">
        <w:rPr>
          <w:lang w:val="en-GB" w:eastAsia="en-US"/>
        </w:rPr>
        <w:t xml:space="preserve">area where Ambient IoT technology </w:t>
      </w:r>
      <w:r w:rsidR="00141004">
        <w:rPr>
          <w:lang w:val="en-GB" w:eastAsia="en-US"/>
        </w:rPr>
        <w:t xml:space="preserve">is expected </w:t>
      </w:r>
      <w:r w:rsidR="00DE0B03">
        <w:rPr>
          <w:lang w:val="en-GB" w:eastAsia="en-US"/>
        </w:rPr>
        <w:t>for deployments.</w:t>
      </w:r>
      <w:r>
        <w:rPr>
          <w:lang w:val="en-GB" w:eastAsia="en-US"/>
        </w:rPr>
        <w:t xml:space="preserve"> </w:t>
      </w:r>
      <w:r w:rsidR="006D349A">
        <w:rPr>
          <w:lang w:val="en-GB" w:eastAsia="en-US"/>
        </w:rPr>
        <w:t>Therefore, it is necessary to study this within SA</w:t>
      </w:r>
      <w:r w:rsidR="00E63D6D">
        <w:rPr>
          <w:lang w:val="en-GB" w:eastAsia="en-US"/>
        </w:rPr>
        <w:t xml:space="preserve"> as well</w:t>
      </w:r>
      <w:r w:rsidR="006D349A">
        <w:rPr>
          <w:lang w:val="en-GB" w:eastAsia="en-US"/>
        </w:rPr>
        <w:t>.</w:t>
      </w:r>
    </w:p>
    <w:p w14:paraId="3A48651A" w14:textId="36AC3151" w:rsidR="00B90515" w:rsidRDefault="00B90515" w:rsidP="001A3787"/>
    <w:p w14:paraId="6E426DBB" w14:textId="69576197" w:rsidR="00B90515" w:rsidRDefault="00B90515" w:rsidP="00B90515">
      <w:pPr>
        <w:pStyle w:val="Caption"/>
        <w:rPr>
          <w:rFonts w:asciiTheme="minorHAnsi" w:hAnsiTheme="minorHAnsi" w:cstheme="minorHAnsi"/>
          <w:bCs/>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2</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003519D8" w:rsidRPr="00B57DDB">
        <w:rPr>
          <w:rFonts w:asciiTheme="minorHAnsi" w:hAnsiTheme="minorHAnsi" w:cstheme="minorHAnsi"/>
          <w:bCs/>
          <w:sz w:val="24"/>
          <w:szCs w:val="24"/>
        </w:rPr>
        <w:t>Core network aspects are important, such as supporting sporadic and opportunistic small data transmission between the Ambient IoT device and the core network.</w:t>
      </w:r>
      <w:r w:rsidR="003519D8" w:rsidRPr="00B57DDB">
        <w:rPr>
          <w:rFonts w:ascii="Helvetica Neue" w:hAnsi="Helvetica Neue" w:cs="Helvetica Neue"/>
          <w:color w:val="000000"/>
          <w:sz w:val="24"/>
          <w:szCs w:val="24"/>
        </w:rPr>
        <w:t xml:space="preserve"> </w:t>
      </w:r>
      <w:r w:rsidRPr="00B57DDB">
        <w:rPr>
          <w:rFonts w:asciiTheme="minorHAnsi" w:hAnsiTheme="minorHAnsi" w:cstheme="minorHAnsi"/>
          <w:bCs/>
          <w:sz w:val="24"/>
          <w:szCs w:val="24"/>
        </w:rPr>
        <w:t>RAN cordially asks SA to investigate the core network aspects</w:t>
      </w:r>
      <w:r w:rsidR="00DE0B03" w:rsidRPr="00B57DDB">
        <w:rPr>
          <w:rFonts w:asciiTheme="minorHAnsi" w:hAnsiTheme="minorHAnsi" w:cstheme="minorHAnsi"/>
          <w:bCs/>
          <w:sz w:val="24"/>
          <w:szCs w:val="24"/>
        </w:rPr>
        <w:t xml:space="preserve">, </w:t>
      </w:r>
      <w:proofErr w:type="gramStart"/>
      <w:r w:rsidR="003519D8" w:rsidRPr="00B57DDB">
        <w:rPr>
          <w:rFonts w:asciiTheme="minorHAnsi" w:hAnsiTheme="minorHAnsi" w:cstheme="minorHAnsi"/>
          <w:bCs/>
          <w:sz w:val="24"/>
          <w:szCs w:val="24"/>
        </w:rPr>
        <w:t>e.g.</w:t>
      </w:r>
      <w:proofErr w:type="gramEnd"/>
      <w:r w:rsidR="00DE0B03" w:rsidRPr="00B57DDB">
        <w:rPr>
          <w:rFonts w:asciiTheme="minorHAnsi" w:hAnsiTheme="minorHAnsi" w:cstheme="minorHAnsi"/>
          <w:bCs/>
          <w:sz w:val="24"/>
          <w:szCs w:val="24"/>
        </w:rPr>
        <w:t xml:space="preserve"> public or private network, with or without CN connection, </w:t>
      </w:r>
      <w:r w:rsidRPr="00B57DDB">
        <w:rPr>
          <w:rFonts w:asciiTheme="minorHAnsi" w:hAnsiTheme="minorHAnsi" w:cstheme="minorHAnsi"/>
          <w:bCs/>
          <w:sz w:val="24"/>
          <w:szCs w:val="24"/>
        </w:rPr>
        <w:t xml:space="preserve">of </w:t>
      </w:r>
      <w:r w:rsidR="00D72E6C" w:rsidRPr="00B57DDB">
        <w:rPr>
          <w:rFonts w:asciiTheme="minorHAnsi" w:hAnsiTheme="minorHAnsi" w:cstheme="minorHAnsi"/>
          <w:bCs/>
          <w:sz w:val="24"/>
          <w:szCs w:val="24"/>
        </w:rPr>
        <w:t xml:space="preserve">the </w:t>
      </w:r>
      <w:r w:rsidRPr="00B57DDB">
        <w:rPr>
          <w:rFonts w:asciiTheme="minorHAnsi" w:hAnsiTheme="minorHAnsi" w:cstheme="minorHAnsi"/>
          <w:bCs/>
          <w:sz w:val="24"/>
          <w:szCs w:val="24"/>
        </w:rPr>
        <w:t xml:space="preserve">Ambient IoT </w:t>
      </w:r>
      <w:r w:rsidR="00714B24" w:rsidRPr="00B57DDB">
        <w:rPr>
          <w:rFonts w:asciiTheme="minorHAnsi" w:hAnsiTheme="minorHAnsi" w:cstheme="minorHAnsi"/>
          <w:bCs/>
          <w:sz w:val="24"/>
          <w:szCs w:val="24"/>
        </w:rPr>
        <w:t>technology</w:t>
      </w:r>
      <w:r w:rsidR="00BB2B48" w:rsidRPr="00B57DDB">
        <w:rPr>
          <w:rFonts w:asciiTheme="minorHAnsi" w:hAnsiTheme="minorHAnsi" w:cstheme="minorHAnsi"/>
          <w:bCs/>
          <w:sz w:val="24"/>
          <w:szCs w:val="24"/>
        </w:rPr>
        <w:t xml:space="preserve"> at the earliest convenience</w:t>
      </w:r>
      <w:r w:rsidRPr="00B57DDB">
        <w:rPr>
          <w:rFonts w:asciiTheme="minorHAnsi" w:hAnsiTheme="minorHAnsi" w:cstheme="minorHAnsi"/>
          <w:bCs/>
          <w:sz w:val="24"/>
          <w:szCs w:val="24"/>
        </w:rPr>
        <w:t>.</w:t>
      </w:r>
    </w:p>
    <w:p w14:paraId="09C76A05" w14:textId="77777777" w:rsidR="006D7BDA" w:rsidRPr="00B57DDB" w:rsidRDefault="006D7BDA" w:rsidP="00B57DDB"/>
    <w:p w14:paraId="4C09A450" w14:textId="77777777" w:rsidR="00F244E1" w:rsidRDefault="00F244E1" w:rsidP="00F244E1">
      <w:pPr>
        <w:pStyle w:val="Heading2"/>
      </w:pPr>
      <w:r>
        <w:t>Security aspects</w:t>
      </w:r>
    </w:p>
    <w:p w14:paraId="711E91C1" w14:textId="37516B7F" w:rsidR="00F244E1" w:rsidRDefault="0068097F" w:rsidP="00F244E1">
      <w:pPr>
        <w:rPr>
          <w:lang w:val="en-GB" w:eastAsia="en-US"/>
        </w:rPr>
      </w:pPr>
      <w:r>
        <w:rPr>
          <w:lang w:val="en-GB" w:eastAsia="en-US"/>
        </w:rPr>
        <w:t>In the previous section,</w:t>
      </w:r>
      <w:r w:rsidR="00F244E1">
        <w:rPr>
          <w:lang w:val="en-GB" w:eastAsia="en-US"/>
        </w:rPr>
        <w:t xml:space="preserve"> we observe that an ‘always on’ connection with the network is</w:t>
      </w:r>
      <w:r w:rsidR="00F244E1" w:rsidRPr="00AC5449">
        <w:rPr>
          <w:lang w:val="en-GB" w:eastAsia="en-US"/>
        </w:rPr>
        <w:t xml:space="preserve"> not necessary for the operation of the Ambient IoT device</w:t>
      </w:r>
      <w:r>
        <w:rPr>
          <w:lang w:val="en-GB" w:eastAsia="en-US"/>
        </w:rPr>
        <w:t xml:space="preserve">. </w:t>
      </w:r>
      <w:r w:rsidR="00F244E1">
        <w:rPr>
          <w:lang w:val="en-GB" w:eastAsia="en-US"/>
        </w:rPr>
        <w:t>Nevertheless, connection with the core network is certainly needed for authentication and authorization of the devices by the 5G System. Some examples include, “UC</w:t>
      </w:r>
      <w:r w:rsidR="00F244E1" w:rsidRPr="00AC5449">
        <w:t xml:space="preserve"> </w:t>
      </w:r>
      <w:r w:rsidR="00F244E1" w:rsidRPr="00AC5449">
        <w:rPr>
          <w:lang w:val="en-GB" w:eastAsia="en-US"/>
        </w:rPr>
        <w:t>5.8</w:t>
      </w:r>
      <w:r w:rsidR="00F244E1">
        <w:rPr>
          <w:lang w:val="en-GB" w:eastAsia="en-US"/>
        </w:rPr>
        <w:t xml:space="preserve"> – </w:t>
      </w:r>
      <w:r w:rsidR="00F244E1" w:rsidRPr="00AC5449">
        <w:rPr>
          <w:lang w:val="en-GB" w:eastAsia="en-US"/>
        </w:rPr>
        <w:t>Use case on Finding Remote Lost Item</w:t>
      </w:r>
      <w:r w:rsidR="00F244E1">
        <w:rPr>
          <w:lang w:val="en-GB" w:eastAsia="en-US"/>
        </w:rPr>
        <w:t xml:space="preserve">” and “UC </w:t>
      </w:r>
      <w:r w:rsidR="00F244E1" w:rsidRPr="007922B2">
        <w:rPr>
          <w:lang w:val="en-GB" w:eastAsia="en-US"/>
        </w:rPr>
        <w:t>5.12</w:t>
      </w:r>
      <w:r w:rsidR="00F244E1">
        <w:rPr>
          <w:lang w:val="en-GB" w:eastAsia="en-US"/>
        </w:rPr>
        <w:t xml:space="preserve"> – </w:t>
      </w:r>
      <w:r w:rsidR="00F244E1" w:rsidRPr="007922B2">
        <w:rPr>
          <w:lang w:val="en-GB" w:eastAsia="en-US"/>
        </w:rPr>
        <w:t>Use case on Ambient IoT service for personal belongings finding</w:t>
      </w:r>
      <w:r w:rsidR="00F244E1">
        <w:rPr>
          <w:lang w:val="en-GB" w:eastAsia="en-US"/>
        </w:rPr>
        <w:t xml:space="preserve">”, where a search for a lost item requires network authentication and authorization support to ensure, for example, that only a registered owner can authorise a search for an Ambient IoT </w:t>
      </w:r>
      <w:proofErr w:type="gramStart"/>
      <w:r w:rsidR="00F244E1">
        <w:rPr>
          <w:lang w:val="en-GB" w:eastAsia="en-US"/>
        </w:rPr>
        <w:t>device</w:t>
      </w:r>
      <w:proofErr w:type="gramEnd"/>
      <w:r w:rsidR="00F244E1">
        <w:rPr>
          <w:lang w:val="en-GB" w:eastAsia="en-US"/>
        </w:rPr>
        <w:t xml:space="preserve"> and any information collected by the server is returned only to the owner. In cases where a 3</w:t>
      </w:r>
      <w:r w:rsidR="00F244E1" w:rsidRPr="000C481E">
        <w:rPr>
          <w:vertAlign w:val="superscript"/>
          <w:lang w:val="en-GB" w:eastAsia="en-US"/>
        </w:rPr>
        <w:t>rd</w:t>
      </w:r>
      <w:r w:rsidR="00F244E1">
        <w:rPr>
          <w:lang w:val="en-GB" w:eastAsia="en-US"/>
        </w:rPr>
        <w:t xml:space="preserve"> party UE is requested by the network to join the search, the Ambient IoT may need to validate the UE.</w:t>
      </w:r>
    </w:p>
    <w:p w14:paraId="3CCA7B7F" w14:textId="77777777" w:rsidR="00F244E1" w:rsidRDefault="00F244E1" w:rsidP="00F244E1">
      <w:pPr>
        <w:rPr>
          <w:lang w:val="en-GB" w:eastAsia="en-US"/>
        </w:rPr>
      </w:pPr>
    </w:p>
    <w:p w14:paraId="3EF07DA5" w14:textId="77777777" w:rsidR="00F244E1" w:rsidRDefault="00F244E1" w:rsidP="00F244E1">
      <w:pPr>
        <w:rPr>
          <w:lang w:val="en-GB" w:eastAsia="en-US"/>
        </w:rPr>
      </w:pPr>
      <w:r>
        <w:rPr>
          <w:lang w:val="en-GB" w:eastAsia="en-US"/>
        </w:rPr>
        <w:t xml:space="preserve">It will therefore be necessary to allow validation or authentication of Ambient IoT devices </w:t>
      </w:r>
      <w:proofErr w:type="gramStart"/>
      <w:r>
        <w:rPr>
          <w:lang w:val="en-GB" w:eastAsia="en-US"/>
        </w:rPr>
        <w:t>and also</w:t>
      </w:r>
      <w:proofErr w:type="gramEnd"/>
      <w:r>
        <w:rPr>
          <w:lang w:val="en-GB" w:eastAsia="en-US"/>
        </w:rPr>
        <w:t xml:space="preserve"> to allow the Ambient IoT device to validate network devices and UEs. The low power constraints of Ambient IoT devices pose special challenges in this respect and it is recommended that SA (and</w:t>
      </w:r>
      <w:proofErr w:type="gramStart"/>
      <w:r>
        <w:rPr>
          <w:lang w:val="en-GB" w:eastAsia="en-US"/>
        </w:rPr>
        <w:t>, in particular, SA3</w:t>
      </w:r>
      <w:proofErr w:type="gramEnd"/>
      <w:r>
        <w:rPr>
          <w:lang w:val="en-GB" w:eastAsia="en-US"/>
        </w:rPr>
        <w:t>) is consulted at an early stage of the work.</w:t>
      </w:r>
    </w:p>
    <w:p w14:paraId="2B10F9DC" w14:textId="77777777" w:rsidR="00F244E1" w:rsidRDefault="00F244E1" w:rsidP="00F244E1">
      <w:pPr>
        <w:rPr>
          <w:lang w:val="en-GB" w:eastAsia="en-US"/>
        </w:rPr>
      </w:pPr>
    </w:p>
    <w:p w14:paraId="454E3B5F" w14:textId="02240FA1" w:rsidR="00F244E1" w:rsidRPr="006D7BDA" w:rsidRDefault="00F244E1" w:rsidP="00F244E1">
      <w:pPr>
        <w:rPr>
          <w:b/>
          <w:lang w:val="en-GB" w:eastAsia="en-US"/>
        </w:rPr>
      </w:pPr>
      <w:r w:rsidRPr="00B57DDB">
        <w:rPr>
          <w:rFonts w:asciiTheme="minorHAnsi" w:hAnsiTheme="minorHAnsi" w:cstheme="minorHAnsi"/>
          <w:b/>
        </w:rPr>
        <w:t xml:space="preserve">Proposal </w:t>
      </w:r>
      <w:r w:rsidR="00456A84" w:rsidRPr="00B57DDB">
        <w:rPr>
          <w:rFonts w:asciiTheme="minorHAnsi" w:hAnsiTheme="minorHAnsi" w:cstheme="minorHAnsi"/>
          <w:b/>
        </w:rPr>
        <w:t>3</w:t>
      </w:r>
      <w:r w:rsidRPr="00B57DDB">
        <w:rPr>
          <w:rFonts w:asciiTheme="minorHAnsi" w:hAnsiTheme="minorHAnsi" w:cstheme="minorHAnsi"/>
          <w:b/>
        </w:rPr>
        <w:t>: RAN cordially asks SA to investigate the security aspects of Ambient IoT technology</w:t>
      </w:r>
      <w:r w:rsidR="002536A1" w:rsidRPr="00B57DDB">
        <w:rPr>
          <w:rFonts w:asciiTheme="minorHAnsi" w:hAnsiTheme="minorHAnsi" w:cstheme="minorHAnsi"/>
          <w:b/>
        </w:rPr>
        <w:t>.</w:t>
      </w:r>
    </w:p>
    <w:p w14:paraId="112BE8AE" w14:textId="77777777" w:rsidR="00A84ACA" w:rsidRPr="00A84ACA" w:rsidRDefault="00A84ACA" w:rsidP="00A84ACA">
      <w:pPr>
        <w:rPr>
          <w:lang w:val="en-GB" w:eastAsia="en-US"/>
        </w:rPr>
      </w:pPr>
    </w:p>
    <w:p w14:paraId="608C3875" w14:textId="2CD666E8" w:rsidR="00F87460" w:rsidRDefault="00172501" w:rsidP="00F87460">
      <w:pPr>
        <w:pStyle w:val="Heading2"/>
      </w:pPr>
      <w:r>
        <w:t>Positioning</w:t>
      </w:r>
    </w:p>
    <w:p w14:paraId="0CFDD05D" w14:textId="3B10489F" w:rsidR="00B93D3B" w:rsidRDefault="009E0F31" w:rsidP="001A3787">
      <w:pPr>
        <w:rPr>
          <w:lang w:val="en-GB" w:eastAsia="en-US"/>
        </w:rPr>
      </w:pPr>
      <w:proofErr w:type="gramStart"/>
      <w:r>
        <w:rPr>
          <w:lang w:val="en-GB"/>
        </w:rPr>
        <w:t>A number of</w:t>
      </w:r>
      <w:proofErr w:type="gramEnd"/>
      <w:r>
        <w:rPr>
          <w:lang w:val="en-GB"/>
        </w:rPr>
        <w:t xml:space="preserve"> use cases </w:t>
      </w:r>
      <w:bookmarkStart w:id="10" w:name="_Hlk136871196"/>
      <w:r>
        <w:rPr>
          <w:lang w:val="en-GB"/>
        </w:rPr>
        <w:t xml:space="preserve">in </w:t>
      </w:r>
      <w:r>
        <w:t xml:space="preserve">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bookmarkEnd w:id="10"/>
      <w:r>
        <w:rPr>
          <w:lang w:val="en-GB" w:eastAsia="en-US"/>
        </w:rPr>
        <w:t xml:space="preserve"> discuss the positioning function for the Ambient IoT technology, such as finding remote lost item, personal belongings finding, positioning/navigation in the shopping centr</w:t>
      </w:r>
      <w:r w:rsidR="00B96B82">
        <w:rPr>
          <w:lang w:val="en-GB" w:eastAsia="en-US"/>
        </w:rPr>
        <w:t>e</w:t>
      </w:r>
      <w:r>
        <w:rPr>
          <w:lang w:val="en-GB" w:eastAsia="en-US"/>
        </w:rPr>
        <w:t>/</w:t>
      </w:r>
      <w:proofErr w:type="spellStart"/>
      <w:r>
        <w:rPr>
          <w:lang w:val="en-GB" w:eastAsia="en-US"/>
        </w:rPr>
        <w:t>meseum</w:t>
      </w:r>
      <w:proofErr w:type="spellEnd"/>
      <w:r>
        <w:rPr>
          <w:lang w:val="en-GB" w:eastAsia="en-US"/>
        </w:rPr>
        <w:t xml:space="preserve">, elderly health care etc. We </w:t>
      </w:r>
      <w:r w:rsidR="00773D65">
        <w:rPr>
          <w:lang w:val="en-GB" w:eastAsia="en-US"/>
        </w:rPr>
        <w:t>observe</w:t>
      </w:r>
      <w:r>
        <w:rPr>
          <w:lang w:val="en-GB" w:eastAsia="en-US"/>
        </w:rPr>
        <w:t xml:space="preserve"> that positioning is a critical </w:t>
      </w:r>
      <w:r w:rsidR="001E0E15">
        <w:rPr>
          <w:lang w:val="en-GB" w:eastAsia="en-US"/>
        </w:rPr>
        <w:t>function</w:t>
      </w:r>
      <w:r>
        <w:rPr>
          <w:lang w:val="en-GB" w:eastAsia="en-US"/>
        </w:rPr>
        <w:t xml:space="preserve"> of Ambient IoT technology in the 5G network.</w:t>
      </w:r>
    </w:p>
    <w:p w14:paraId="6171EB80" w14:textId="77777777" w:rsidR="00AA32B1" w:rsidRDefault="00AA32B1" w:rsidP="001A3787">
      <w:pPr>
        <w:rPr>
          <w:lang w:val="en-GB" w:eastAsia="en-US"/>
        </w:rPr>
      </w:pPr>
    </w:p>
    <w:p w14:paraId="2904B1D1" w14:textId="03DE6875" w:rsidR="00AA32B1" w:rsidRDefault="00AA32B1" w:rsidP="001A3787">
      <w:pPr>
        <w:rPr>
          <w:lang w:val="en-GB" w:eastAsia="en-US"/>
        </w:rPr>
      </w:pPr>
      <w:r>
        <w:rPr>
          <w:lang w:val="en-GB" w:eastAsia="en-US"/>
        </w:rPr>
        <w:t xml:space="preserve">The use cases cover indoor (e.g., </w:t>
      </w:r>
      <w:r w:rsidR="000E1F49">
        <w:rPr>
          <w:lang w:val="en-GB" w:eastAsia="en-US"/>
        </w:rPr>
        <w:t>“</w:t>
      </w:r>
      <w:r>
        <w:rPr>
          <w:lang w:val="en-GB" w:eastAsia="en-US"/>
        </w:rPr>
        <w:t>UC 5.8</w:t>
      </w:r>
      <w:r w:rsidR="000E1F49">
        <w:rPr>
          <w:lang w:val="en-GB" w:eastAsia="en-US"/>
        </w:rPr>
        <w:t xml:space="preserve"> – </w:t>
      </w:r>
      <w:r w:rsidRPr="00AA32B1">
        <w:rPr>
          <w:lang w:val="en-GB" w:eastAsia="en-US"/>
        </w:rPr>
        <w:t>Finding Remote Lost Item</w:t>
      </w:r>
      <w:r>
        <w:rPr>
          <w:lang w:val="en-GB" w:eastAsia="en-US"/>
        </w:rPr>
        <w:t xml:space="preserve">”, </w:t>
      </w:r>
      <w:r w:rsidR="000E1F49">
        <w:rPr>
          <w:lang w:val="en-GB" w:eastAsia="en-US"/>
        </w:rPr>
        <w:t>“</w:t>
      </w:r>
      <w:r>
        <w:rPr>
          <w:lang w:val="en-GB" w:eastAsia="en-US"/>
        </w:rPr>
        <w:t>UC 5.10</w:t>
      </w:r>
      <w:r w:rsidR="000E1F49">
        <w:rPr>
          <w:lang w:val="en-GB" w:eastAsia="en-US"/>
        </w:rPr>
        <w:t xml:space="preserve"> </w:t>
      </w:r>
      <w:r w:rsidR="00403868">
        <w:rPr>
          <w:lang w:val="en-GB" w:eastAsia="en-US"/>
        </w:rPr>
        <w:t xml:space="preserve">– </w:t>
      </w:r>
      <w:r w:rsidRPr="00AA32B1">
        <w:rPr>
          <w:lang w:val="en-GB" w:eastAsia="en-US"/>
        </w:rPr>
        <w:t>Ranging for Ambient IoT</w:t>
      </w:r>
      <w:r>
        <w:rPr>
          <w:lang w:val="en-GB" w:eastAsia="en-US"/>
        </w:rPr>
        <w:t xml:space="preserve">”, </w:t>
      </w:r>
      <w:r w:rsidR="00403868">
        <w:rPr>
          <w:lang w:val="en-GB" w:eastAsia="en-US"/>
        </w:rPr>
        <w:t xml:space="preserve">“UC </w:t>
      </w:r>
      <w:r>
        <w:rPr>
          <w:lang w:val="en-GB" w:eastAsia="en-US"/>
        </w:rPr>
        <w:t>5.14</w:t>
      </w:r>
      <w:r w:rsidR="00403868">
        <w:rPr>
          <w:lang w:val="en-GB" w:eastAsia="en-US"/>
        </w:rPr>
        <w:t xml:space="preserve"> – I</w:t>
      </w:r>
      <w:r w:rsidRPr="00AA32B1">
        <w:rPr>
          <w:lang w:val="en-GB" w:eastAsia="en-US"/>
        </w:rPr>
        <w:t>ndoor positioning in shopping centre using Ambient IoT</w:t>
      </w:r>
      <w:r>
        <w:rPr>
          <w:lang w:val="en-GB" w:eastAsia="en-US"/>
        </w:rPr>
        <w:t>”) and outdoor (or large space) scenarios (</w:t>
      </w:r>
      <w:r w:rsidR="00403868">
        <w:rPr>
          <w:lang w:val="en-GB" w:eastAsia="en-US"/>
        </w:rPr>
        <w:t>“</w:t>
      </w:r>
      <w:r>
        <w:rPr>
          <w:lang w:val="en-GB" w:eastAsia="en-US"/>
        </w:rPr>
        <w:t>UC 5.5</w:t>
      </w:r>
      <w:r w:rsidR="00403868">
        <w:rPr>
          <w:lang w:val="en-GB" w:eastAsia="en-US"/>
        </w:rPr>
        <w:t xml:space="preserve"> – I</w:t>
      </w:r>
      <w:r w:rsidRPr="00AA32B1">
        <w:rPr>
          <w:lang w:val="en-GB" w:eastAsia="en-US"/>
        </w:rPr>
        <w:t>ntralogistics in automobile manufacturing</w:t>
      </w:r>
      <w:r>
        <w:rPr>
          <w:lang w:val="en-GB" w:eastAsia="en-US"/>
        </w:rPr>
        <w:t xml:space="preserve">”, </w:t>
      </w:r>
      <w:r w:rsidR="00403868">
        <w:rPr>
          <w:lang w:val="en-GB" w:eastAsia="en-US"/>
        </w:rPr>
        <w:t>“</w:t>
      </w:r>
      <w:r>
        <w:rPr>
          <w:lang w:val="en-GB" w:eastAsia="en-US"/>
        </w:rPr>
        <w:t>UC 5.9</w:t>
      </w:r>
      <w:r w:rsidR="00403868">
        <w:rPr>
          <w:lang w:val="en-GB" w:eastAsia="en-US"/>
        </w:rPr>
        <w:t xml:space="preserve"> – </w:t>
      </w:r>
      <w:r w:rsidRPr="00AA32B1">
        <w:rPr>
          <w:lang w:val="en-GB" w:eastAsia="en-US"/>
        </w:rPr>
        <w:t>LCS for Ambient IoT</w:t>
      </w:r>
      <w:r>
        <w:rPr>
          <w:lang w:val="en-GB" w:eastAsia="en-US"/>
        </w:rPr>
        <w:t xml:space="preserve">”, </w:t>
      </w:r>
      <w:r w:rsidR="00403868">
        <w:rPr>
          <w:lang w:val="en-GB" w:eastAsia="en-US"/>
        </w:rPr>
        <w:t>“</w:t>
      </w:r>
      <w:r>
        <w:rPr>
          <w:lang w:val="en-GB" w:eastAsia="en-US"/>
        </w:rPr>
        <w:t>UC 5.12</w:t>
      </w:r>
      <w:r w:rsidR="00403868">
        <w:rPr>
          <w:lang w:val="en-GB" w:eastAsia="en-US"/>
        </w:rPr>
        <w:t xml:space="preserve"> – </w:t>
      </w:r>
      <w:r w:rsidRPr="00AA32B1">
        <w:rPr>
          <w:lang w:val="en-GB" w:eastAsia="en-US"/>
        </w:rPr>
        <w:t>Ambient IoT service for personal belongings finding</w:t>
      </w:r>
      <w:r>
        <w:rPr>
          <w:lang w:val="en-GB" w:eastAsia="en-US"/>
        </w:rPr>
        <w:t xml:space="preserve">”). The </w:t>
      </w:r>
      <w:r>
        <w:rPr>
          <w:lang w:val="en-GB" w:eastAsia="en-US"/>
        </w:rPr>
        <w:lastRenderedPageBreak/>
        <w:t>assumptions on device power and system topology are likewise varied, as are requirements on positioning accuracy.</w:t>
      </w:r>
    </w:p>
    <w:p w14:paraId="58C073F9" w14:textId="77777777" w:rsidR="005639E7" w:rsidRDefault="005639E7" w:rsidP="001A3787">
      <w:pPr>
        <w:rPr>
          <w:lang w:val="en-GB" w:eastAsia="en-US"/>
        </w:rPr>
      </w:pPr>
    </w:p>
    <w:p w14:paraId="6AF832D8" w14:textId="79ADC4E9" w:rsidR="00FA751E" w:rsidRDefault="005639E7" w:rsidP="001A3787">
      <w:pPr>
        <w:rPr>
          <w:lang w:val="en-GB" w:eastAsia="en-US"/>
        </w:rPr>
      </w:pPr>
      <w:r>
        <w:rPr>
          <w:lang w:val="en-GB" w:eastAsia="en-US"/>
        </w:rPr>
        <w:t xml:space="preserve">Based on the use cases </w:t>
      </w:r>
      <w:r>
        <w:rPr>
          <w:lang w:val="en-GB"/>
        </w:rPr>
        <w:t xml:space="preserve">in </w:t>
      </w:r>
      <w:r>
        <w:t xml:space="preserve">TR 22.840 </w:t>
      </w:r>
      <w:r>
        <w:rPr>
          <w:lang w:val="en-GB" w:eastAsia="en-US"/>
        </w:rPr>
        <w:fldChar w:fldCharType="begin"/>
      </w:r>
      <w:r>
        <w:rPr>
          <w:lang w:val="en-GB" w:eastAsia="en-US"/>
        </w:rPr>
        <w:instrText xml:space="preserve"> REF _Ref64629937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we propose the following design targets for Ambient IoT positioning:</w:t>
      </w:r>
    </w:p>
    <w:p w14:paraId="364CCD1E" w14:textId="50238F20" w:rsidR="00CF2522" w:rsidRPr="006529CF" w:rsidRDefault="00CF2522" w:rsidP="00B57DDB">
      <w:pPr>
        <w:pStyle w:val="ListParagraph"/>
        <w:numPr>
          <w:ilvl w:val="0"/>
          <w:numId w:val="12"/>
        </w:numPr>
      </w:pPr>
      <w:r w:rsidRPr="006529CF">
        <w:t>For topologies with a fixed infrastructure (e.g., topologies 1, 2 or 3):</w:t>
      </w:r>
    </w:p>
    <w:p w14:paraId="5A4C0FE5" w14:textId="32944628" w:rsidR="005639E7" w:rsidRPr="006529CF" w:rsidRDefault="005639E7" w:rsidP="00B57DDB">
      <w:pPr>
        <w:pStyle w:val="ListParagraph"/>
        <w:numPr>
          <w:ilvl w:val="1"/>
          <w:numId w:val="12"/>
        </w:numPr>
      </w:pPr>
      <w:r w:rsidRPr="006529CF">
        <w:t>For Device A, the positioning accuracy target is ≤ 10 m.</w:t>
      </w:r>
    </w:p>
    <w:p w14:paraId="39DEC4C2" w14:textId="0C22CB4E" w:rsidR="005639E7" w:rsidRPr="006529CF" w:rsidRDefault="005639E7" w:rsidP="00B57DDB">
      <w:pPr>
        <w:pStyle w:val="ListParagraph"/>
        <w:numPr>
          <w:ilvl w:val="1"/>
          <w:numId w:val="12"/>
        </w:numPr>
      </w:pPr>
      <w:r w:rsidRPr="006529CF">
        <w:t xml:space="preserve">For Device B, the positioning accuracy target is ≤ 10 m </w:t>
      </w:r>
      <w:r w:rsidR="00CF2522" w:rsidRPr="006529CF">
        <w:t xml:space="preserve">(outdoors) </w:t>
      </w:r>
      <w:r w:rsidRPr="006529CF">
        <w:t xml:space="preserve">or ≤ 3 m </w:t>
      </w:r>
      <w:r w:rsidR="00CF2522" w:rsidRPr="006529CF">
        <w:t xml:space="preserve">(indoors) </w:t>
      </w:r>
      <w:r w:rsidRPr="006529CF">
        <w:t>horizontally and ≤ 3 m vertically.</w:t>
      </w:r>
    </w:p>
    <w:p w14:paraId="331546D8" w14:textId="0DBA7359" w:rsidR="00FA751E" w:rsidRPr="006529CF" w:rsidRDefault="005639E7" w:rsidP="00B57DDB">
      <w:pPr>
        <w:pStyle w:val="ListParagraph"/>
        <w:numPr>
          <w:ilvl w:val="1"/>
          <w:numId w:val="12"/>
        </w:numPr>
      </w:pPr>
      <w:r w:rsidRPr="006529CF">
        <w:t>For Device C, the positioning accuracy target is ≤ 3 m.</w:t>
      </w:r>
    </w:p>
    <w:p w14:paraId="580B0121" w14:textId="7C4BDBF9" w:rsidR="00CF2522" w:rsidRPr="006529CF" w:rsidRDefault="00CF2522" w:rsidP="00B57DDB">
      <w:pPr>
        <w:pStyle w:val="ListParagraph"/>
        <w:numPr>
          <w:ilvl w:val="0"/>
          <w:numId w:val="12"/>
        </w:numPr>
      </w:pPr>
      <w:r w:rsidRPr="006529CF">
        <w:t>For topologies with handheld or mobile device (e.g., topologies 2, 3 or 4):</w:t>
      </w:r>
    </w:p>
    <w:p w14:paraId="76CF5D0D" w14:textId="433538CF" w:rsidR="00CF2522" w:rsidRPr="006529CF" w:rsidRDefault="00CF2522" w:rsidP="00B57DDB">
      <w:pPr>
        <w:pStyle w:val="ListParagraph"/>
        <w:numPr>
          <w:ilvl w:val="1"/>
          <w:numId w:val="12"/>
        </w:numPr>
      </w:pPr>
      <w:r w:rsidRPr="006529CF">
        <w:t>For Device A, the positioning accuracy target is ≤ 3 m.</w:t>
      </w:r>
    </w:p>
    <w:p w14:paraId="49C52FC4" w14:textId="0ACD17D6" w:rsidR="00CF2522" w:rsidRPr="006529CF" w:rsidRDefault="00CF2522" w:rsidP="00B57DDB">
      <w:pPr>
        <w:pStyle w:val="ListParagraph"/>
        <w:numPr>
          <w:ilvl w:val="1"/>
          <w:numId w:val="12"/>
        </w:numPr>
      </w:pPr>
      <w:r w:rsidRPr="006529CF">
        <w:t>For Device</w:t>
      </w:r>
      <w:r w:rsidR="00AC5449" w:rsidRPr="006529CF">
        <w:t>s</w:t>
      </w:r>
      <w:r w:rsidRPr="006529CF">
        <w:t xml:space="preserve"> B and C, the positioning accuracy target is ≤ 1 m, 10 degrees.</w:t>
      </w:r>
    </w:p>
    <w:p w14:paraId="7808EA68" w14:textId="77777777" w:rsidR="00CF2522" w:rsidRDefault="00CF2522" w:rsidP="005639E7">
      <w:pPr>
        <w:rPr>
          <w:lang w:val="en-GB" w:eastAsia="en-US"/>
        </w:rPr>
      </w:pPr>
    </w:p>
    <w:p w14:paraId="0BF4C3F9" w14:textId="21B3583D" w:rsidR="009C4B28" w:rsidRPr="00B57DDB" w:rsidRDefault="009E0F31" w:rsidP="009C4B28">
      <w:pPr>
        <w:pStyle w:val="Caption"/>
        <w:rPr>
          <w:rFonts w:asciiTheme="minorHAnsi" w:hAnsiTheme="minorHAnsi" w:cstheme="minorHAnsi"/>
          <w:sz w:val="24"/>
          <w:szCs w:val="24"/>
        </w:rPr>
      </w:pPr>
      <w:r w:rsidRPr="00B57DDB">
        <w:rPr>
          <w:rFonts w:asciiTheme="minorHAnsi" w:hAnsiTheme="minorHAnsi" w:cstheme="minorHAnsi"/>
          <w:sz w:val="24"/>
          <w:szCs w:val="24"/>
        </w:rPr>
        <w:t xml:space="preserve">Proposal </w:t>
      </w:r>
      <w:r w:rsidRPr="00B57DDB">
        <w:rPr>
          <w:rFonts w:asciiTheme="minorHAnsi" w:hAnsiTheme="minorHAnsi" w:cstheme="minorHAnsi"/>
          <w:sz w:val="24"/>
          <w:szCs w:val="24"/>
        </w:rPr>
        <w:fldChar w:fldCharType="begin"/>
      </w:r>
      <w:r w:rsidRPr="00B57DDB">
        <w:rPr>
          <w:rFonts w:asciiTheme="minorHAnsi" w:hAnsiTheme="minorHAnsi" w:cstheme="minorHAnsi"/>
          <w:sz w:val="24"/>
          <w:szCs w:val="24"/>
        </w:rPr>
        <w:instrText xml:space="preserve"> SEQ Proposal \* ARABIC </w:instrText>
      </w:r>
      <w:r w:rsidRPr="00B57DDB">
        <w:rPr>
          <w:rFonts w:asciiTheme="minorHAnsi" w:hAnsiTheme="minorHAnsi" w:cstheme="minorHAnsi"/>
          <w:sz w:val="24"/>
          <w:szCs w:val="24"/>
        </w:rPr>
        <w:fldChar w:fldCharType="separate"/>
      </w:r>
      <w:r w:rsidRPr="00B57DDB">
        <w:rPr>
          <w:rFonts w:asciiTheme="minorHAnsi" w:hAnsiTheme="minorHAnsi" w:cstheme="minorHAnsi"/>
          <w:noProof/>
          <w:sz w:val="24"/>
          <w:szCs w:val="24"/>
        </w:rPr>
        <w:t>4</w:t>
      </w:r>
      <w:r w:rsidRPr="00B57DDB">
        <w:rPr>
          <w:rFonts w:asciiTheme="minorHAnsi" w:hAnsiTheme="minorHAnsi" w:cstheme="minorHAnsi"/>
          <w:sz w:val="24"/>
          <w:szCs w:val="24"/>
        </w:rPr>
        <w:fldChar w:fldCharType="end"/>
      </w:r>
      <w:r w:rsidRPr="00B57DDB">
        <w:rPr>
          <w:rFonts w:asciiTheme="minorHAnsi" w:hAnsiTheme="minorHAnsi" w:cstheme="minorHAnsi"/>
          <w:sz w:val="24"/>
          <w:szCs w:val="24"/>
        </w:rPr>
        <w:t xml:space="preserve">: RAN </w:t>
      </w:r>
      <w:r w:rsidR="00AA32B1" w:rsidRPr="00B57DDB">
        <w:rPr>
          <w:rFonts w:asciiTheme="minorHAnsi" w:hAnsiTheme="minorHAnsi" w:cstheme="minorHAnsi"/>
          <w:sz w:val="24"/>
          <w:szCs w:val="24"/>
        </w:rPr>
        <w:t xml:space="preserve">should consider the following design targets for Ambient IoT positioning: </w:t>
      </w:r>
    </w:p>
    <w:p w14:paraId="628A03A1" w14:textId="79DC1A95" w:rsidR="006529CF" w:rsidRPr="00B57DDB" w:rsidRDefault="006529CF" w:rsidP="00B57DDB">
      <w:pPr>
        <w:pStyle w:val="ListParagraph"/>
        <w:numPr>
          <w:ilvl w:val="0"/>
          <w:numId w:val="12"/>
        </w:numPr>
        <w:rPr>
          <w:rFonts w:cstheme="minorHAnsi"/>
        </w:rPr>
      </w:pPr>
      <w:r w:rsidRPr="00B57DDB">
        <w:rPr>
          <w:rFonts w:cstheme="minorHAnsi"/>
          <w:b/>
        </w:rPr>
        <w:t>For topologies with a fixed infrastructure (e.g., topologies 1, 2 or 3):</w:t>
      </w:r>
    </w:p>
    <w:p w14:paraId="63BA324B" w14:textId="728373DB" w:rsidR="006529CF" w:rsidRPr="00B57DDB" w:rsidRDefault="006529CF" w:rsidP="00B57DDB">
      <w:pPr>
        <w:pStyle w:val="ListParagraph"/>
        <w:numPr>
          <w:ilvl w:val="1"/>
          <w:numId w:val="12"/>
        </w:numPr>
        <w:rPr>
          <w:rFonts w:cstheme="minorHAnsi"/>
        </w:rPr>
      </w:pPr>
      <w:r w:rsidRPr="00B57DDB">
        <w:rPr>
          <w:rFonts w:cstheme="minorHAnsi"/>
          <w:b/>
        </w:rPr>
        <w:t>For Device A, the positioning accuracy target is ≤ 10 m.</w:t>
      </w:r>
    </w:p>
    <w:p w14:paraId="79285C48" w14:textId="6DB4EEAB" w:rsidR="006529CF" w:rsidRPr="00B57DDB" w:rsidRDefault="006529CF" w:rsidP="00B57DDB">
      <w:pPr>
        <w:pStyle w:val="ListParagraph"/>
        <w:numPr>
          <w:ilvl w:val="1"/>
          <w:numId w:val="12"/>
        </w:numPr>
        <w:rPr>
          <w:rFonts w:cstheme="minorHAnsi"/>
        </w:rPr>
      </w:pPr>
      <w:r w:rsidRPr="00B57DDB">
        <w:rPr>
          <w:rFonts w:cstheme="minorHAnsi"/>
          <w:b/>
        </w:rPr>
        <w:t>For Device B, the positioning accuracy target is ≤ 10 m (outdoors) or ≤ 3 m (indoors) horizontally and ≤ 3 m vertically.</w:t>
      </w:r>
    </w:p>
    <w:p w14:paraId="1C692BB9" w14:textId="7C664415" w:rsidR="006529CF" w:rsidRPr="00B57DDB" w:rsidRDefault="006529CF" w:rsidP="00B57DDB">
      <w:pPr>
        <w:pStyle w:val="ListParagraph"/>
        <w:numPr>
          <w:ilvl w:val="1"/>
          <w:numId w:val="12"/>
        </w:numPr>
        <w:rPr>
          <w:rFonts w:cstheme="minorHAnsi"/>
        </w:rPr>
      </w:pPr>
      <w:r w:rsidRPr="00B57DDB">
        <w:rPr>
          <w:rFonts w:cstheme="minorHAnsi"/>
          <w:b/>
        </w:rPr>
        <w:t>For Device C, the positioning accuracy target is ≤ 3 m.</w:t>
      </w:r>
    </w:p>
    <w:p w14:paraId="09BF0B89" w14:textId="521A63A1" w:rsidR="006529CF" w:rsidRPr="00B57DDB" w:rsidRDefault="006529CF" w:rsidP="00B57DDB">
      <w:pPr>
        <w:pStyle w:val="ListParagraph"/>
        <w:numPr>
          <w:ilvl w:val="0"/>
          <w:numId w:val="12"/>
        </w:numPr>
        <w:rPr>
          <w:rFonts w:cstheme="minorHAnsi"/>
        </w:rPr>
      </w:pPr>
      <w:r w:rsidRPr="00B57DDB">
        <w:rPr>
          <w:rFonts w:cstheme="minorHAnsi"/>
          <w:b/>
        </w:rPr>
        <w:t>For topologies with handheld or mobile device (e.g., topologies 2, 3 or 4):</w:t>
      </w:r>
    </w:p>
    <w:p w14:paraId="012A4A82" w14:textId="7B8CF6C5" w:rsidR="006529CF" w:rsidRPr="00B57DDB" w:rsidRDefault="006529CF" w:rsidP="00B57DDB">
      <w:pPr>
        <w:pStyle w:val="ListParagraph"/>
        <w:numPr>
          <w:ilvl w:val="1"/>
          <w:numId w:val="12"/>
        </w:numPr>
        <w:rPr>
          <w:rFonts w:cstheme="minorHAnsi"/>
        </w:rPr>
      </w:pPr>
      <w:r w:rsidRPr="00B57DDB">
        <w:rPr>
          <w:rFonts w:cstheme="minorHAnsi"/>
          <w:b/>
        </w:rPr>
        <w:t>For Device A, the positioning accuracy target is ≤ 3 m.</w:t>
      </w:r>
    </w:p>
    <w:p w14:paraId="07D62873" w14:textId="5C26368A" w:rsidR="009E0F31" w:rsidRPr="00B57DDB" w:rsidRDefault="006529CF" w:rsidP="00B57DDB">
      <w:pPr>
        <w:pStyle w:val="ListParagraph"/>
        <w:numPr>
          <w:ilvl w:val="1"/>
          <w:numId w:val="12"/>
        </w:numPr>
        <w:rPr>
          <w:rFonts w:cstheme="minorHAnsi"/>
        </w:rPr>
      </w:pPr>
      <w:r w:rsidRPr="00B57DDB">
        <w:rPr>
          <w:rFonts w:cstheme="minorHAnsi"/>
          <w:b/>
        </w:rPr>
        <w:t>For Devices B and C, the positioning accuracy target is ≤ 1 m, 10 degrees.</w:t>
      </w:r>
    </w:p>
    <w:p w14:paraId="7D60DB9E" w14:textId="77777777" w:rsidR="009E0F31" w:rsidRDefault="009E0F31" w:rsidP="001A3787">
      <w:pPr>
        <w:rPr>
          <w:lang w:val="en-GB" w:eastAsia="en-US"/>
        </w:rPr>
      </w:pPr>
    </w:p>
    <w:p w14:paraId="652E4A65" w14:textId="55473C46" w:rsidR="009E0F31" w:rsidRDefault="00CF2522" w:rsidP="001A3787">
      <w:pPr>
        <w:rPr>
          <w:lang w:val="en-GB" w:eastAsia="en-GB"/>
        </w:rPr>
      </w:pPr>
      <w:r>
        <w:rPr>
          <w:lang w:val="en-GB"/>
        </w:rPr>
        <w:t>As</w:t>
      </w:r>
      <w:r w:rsidR="00F175B2">
        <w:rPr>
          <w:lang w:val="en-GB"/>
        </w:rPr>
        <w:t xml:space="preserve"> captured in the Ambient IoT SID </w:t>
      </w:r>
      <w:r w:rsidR="00F175B2">
        <w:rPr>
          <w:lang w:val="en-GB" w:eastAsia="en-GB"/>
        </w:rPr>
        <w:fldChar w:fldCharType="begin"/>
      </w:r>
      <w:r w:rsidR="00F175B2">
        <w:rPr>
          <w:lang w:val="en-GB" w:eastAsia="en-GB"/>
        </w:rPr>
        <w:instrText xml:space="preserve"> REF _Ref68023258 \r \h </w:instrText>
      </w:r>
      <w:r w:rsidR="00F175B2">
        <w:rPr>
          <w:lang w:val="en-GB" w:eastAsia="en-GB"/>
        </w:rPr>
      </w:r>
      <w:r w:rsidR="00F175B2">
        <w:rPr>
          <w:lang w:val="en-GB" w:eastAsia="en-GB"/>
        </w:rPr>
        <w:fldChar w:fldCharType="separate"/>
      </w:r>
      <w:r w:rsidR="00F175B2">
        <w:rPr>
          <w:lang w:val="en-GB" w:eastAsia="en-GB"/>
        </w:rPr>
        <w:t>[1]</w:t>
      </w:r>
      <w:r w:rsidR="00F175B2">
        <w:rPr>
          <w:lang w:val="en-GB" w:eastAsia="en-GB"/>
        </w:rPr>
        <w:fldChar w:fldCharType="end"/>
      </w:r>
      <w:r w:rsidR="00F175B2">
        <w:rPr>
          <w:lang w:val="en-GB" w:eastAsia="en-GB"/>
        </w:rPr>
        <w:t xml:space="preserve">, the </w:t>
      </w:r>
      <w:r w:rsidR="00B0236A">
        <w:rPr>
          <w:lang w:val="en-GB" w:eastAsia="en-GB"/>
        </w:rPr>
        <w:t>existing</w:t>
      </w:r>
      <w:r w:rsidR="00F175B2">
        <w:rPr>
          <w:lang w:val="en-GB" w:eastAsia="en-GB"/>
        </w:rPr>
        <w:t xml:space="preserve"> positioning methods supported in NR might be </w:t>
      </w:r>
      <w:r>
        <w:rPr>
          <w:lang w:val="en-GB" w:eastAsia="en-GB"/>
        </w:rPr>
        <w:t>unsuitable</w:t>
      </w:r>
      <w:r w:rsidR="00F175B2">
        <w:rPr>
          <w:lang w:val="en-GB" w:eastAsia="en-GB"/>
        </w:rPr>
        <w:t xml:space="preserve"> for </w:t>
      </w:r>
      <w:r w:rsidR="003E5EDB">
        <w:rPr>
          <w:lang w:val="en-GB" w:eastAsia="en-GB"/>
        </w:rPr>
        <w:t xml:space="preserve">an </w:t>
      </w:r>
      <w:r w:rsidR="00F175B2">
        <w:rPr>
          <w:lang w:val="en-GB" w:eastAsia="en-GB"/>
        </w:rPr>
        <w:t>Ambient IoT device given its ultra-low complexity and ultra-low power nature.</w:t>
      </w:r>
    </w:p>
    <w:p w14:paraId="2A9504A1" w14:textId="31DF6FFB" w:rsidR="00F175B2" w:rsidRDefault="00F175B2" w:rsidP="001A3787">
      <w:pPr>
        <w:rPr>
          <w:lang w:val="en-GB" w:eastAsia="en-GB"/>
        </w:rPr>
      </w:pPr>
    </w:p>
    <w:tbl>
      <w:tblPr>
        <w:tblStyle w:val="TableGrid"/>
        <w:tblW w:w="0" w:type="auto"/>
        <w:tblLook w:val="04A0" w:firstRow="1" w:lastRow="0" w:firstColumn="1" w:lastColumn="0" w:noHBand="0" w:noVBand="1"/>
      </w:tblPr>
      <w:tblGrid>
        <w:gridCol w:w="9621"/>
      </w:tblGrid>
      <w:tr w:rsidR="00F175B2" w14:paraId="17F7DDA5" w14:textId="77777777" w:rsidTr="00F175B2">
        <w:tc>
          <w:tcPr>
            <w:tcW w:w="9621" w:type="dxa"/>
          </w:tcPr>
          <w:p w14:paraId="43F7E423" w14:textId="71EA553F" w:rsidR="00F175B2" w:rsidRPr="00F175B2" w:rsidRDefault="00F175B2" w:rsidP="00F175B2">
            <w:pPr>
              <w:spacing w:after="120"/>
              <w:ind w:right="-96"/>
              <w:jc w:val="both"/>
            </w:pPr>
            <w:r w:rsidRPr="006F404F">
              <w:t xml:space="preserve">This study targets at a new </w:t>
            </w:r>
            <w:r>
              <w:t>3GPP</w:t>
            </w:r>
            <w:r w:rsidRPr="006F404F">
              <w:t xml:space="preserve"> IoT technology</w:t>
            </w:r>
            <w:r>
              <w:t xml:space="preserve">, </w:t>
            </w:r>
            <w:r w:rsidRPr="00496040">
              <w:t>suitable for deployment in a 3GPP system</w:t>
            </w:r>
            <w:r>
              <w:t>, which relies on</w:t>
            </w:r>
            <w:r w:rsidRPr="006F404F">
              <w:t xml:space="preserve"> </w:t>
            </w:r>
            <w:r w:rsidRPr="00F175B2">
              <w:rPr>
                <w:highlight w:val="yellow"/>
              </w:rPr>
              <w:t>ultra-low complexity devices with ultra-low power consumption for the very-low end IoT applications</w:t>
            </w:r>
            <w:r>
              <w:t xml:space="preserve">. </w:t>
            </w:r>
            <w:r>
              <w:rPr>
                <w:bCs/>
              </w:rPr>
              <w:t xml:space="preserve">The study shall provide clear differentiation, </w:t>
            </w:r>
            <w:proofErr w:type="gramStart"/>
            <w:r>
              <w:rPr>
                <w:bCs/>
              </w:rPr>
              <w:t>i.e.</w:t>
            </w:r>
            <w:proofErr w:type="gramEnd"/>
            <w:r>
              <w:rPr>
                <w:bCs/>
              </w:rPr>
              <w:t xml:space="preserve"> addressing use cases and scenarios that </w:t>
            </w:r>
            <w:r w:rsidRPr="00C96E7A">
              <w:rPr>
                <w:bCs/>
                <w:i/>
                <w:iCs/>
              </w:rPr>
              <w:t>cannot</w:t>
            </w:r>
            <w:r>
              <w:rPr>
                <w:bCs/>
              </w:rPr>
              <w:t xml:space="preserve"> otherwise be fulfilled based on existing 3GPP LPWA IoT technology e.g. NB-IoT including with reduced peak Tx power.</w:t>
            </w:r>
          </w:p>
        </w:tc>
      </w:tr>
    </w:tbl>
    <w:p w14:paraId="63D7B258" w14:textId="0A758067" w:rsidR="00F175B2" w:rsidRDefault="00F175B2" w:rsidP="001A3787">
      <w:pPr>
        <w:rPr>
          <w:lang w:val="en-GB"/>
        </w:rPr>
      </w:pPr>
    </w:p>
    <w:p w14:paraId="58CB9D59" w14:textId="3A4D93DA" w:rsidR="001F5A89" w:rsidRDefault="00F9344F" w:rsidP="001A3787">
      <w:pPr>
        <w:rPr>
          <w:lang w:val="en-GB"/>
        </w:rPr>
      </w:pPr>
      <w:r>
        <w:rPr>
          <w:lang w:val="en-GB"/>
        </w:rPr>
        <w:t>It is important for Ambient IoT device to study and define new methods for positioning (</w:t>
      </w:r>
      <w:proofErr w:type="gramStart"/>
      <w:r>
        <w:rPr>
          <w:lang w:val="en-GB"/>
        </w:rPr>
        <w:t>e.g.</w:t>
      </w:r>
      <w:proofErr w:type="gramEnd"/>
      <w:r>
        <w:rPr>
          <w:lang w:val="en-GB"/>
        </w:rPr>
        <w:t xml:space="preserve"> based on contact tracing techniques such as sighting-reports by other devices) that can handle the severe limitations of the Ambient IoT devices. </w:t>
      </w:r>
    </w:p>
    <w:p w14:paraId="34277B6D" w14:textId="77777777" w:rsidR="001F5A89" w:rsidRDefault="001F5A89" w:rsidP="001A3787">
      <w:pPr>
        <w:rPr>
          <w:lang w:val="en-GB"/>
        </w:rPr>
      </w:pPr>
    </w:p>
    <w:p w14:paraId="6E393160" w14:textId="07278439" w:rsidR="00F175B2" w:rsidRPr="00B57DDB" w:rsidRDefault="00F175B2" w:rsidP="00F175B2">
      <w:pPr>
        <w:pStyle w:val="Caption"/>
        <w:rPr>
          <w:rFonts w:asciiTheme="minorHAnsi" w:hAnsiTheme="minorHAnsi" w:cstheme="minorHAnsi"/>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5</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Pr="00B57DDB">
        <w:rPr>
          <w:rFonts w:asciiTheme="minorHAnsi" w:hAnsiTheme="minorHAnsi" w:cstheme="minorHAnsi"/>
          <w:sz w:val="24"/>
          <w:szCs w:val="24"/>
        </w:rPr>
        <w:t xml:space="preserve">RAN is kindly suggested to study new positioning methods </w:t>
      </w:r>
      <w:r w:rsidR="0076612A" w:rsidRPr="00B57DDB">
        <w:rPr>
          <w:rFonts w:asciiTheme="minorHAnsi" w:hAnsiTheme="minorHAnsi" w:cstheme="minorHAnsi"/>
          <w:sz w:val="24"/>
          <w:szCs w:val="24"/>
        </w:rPr>
        <w:t xml:space="preserve">optimized </w:t>
      </w:r>
      <w:r w:rsidRPr="00B57DDB">
        <w:rPr>
          <w:rFonts w:asciiTheme="minorHAnsi" w:hAnsiTheme="minorHAnsi" w:cstheme="minorHAnsi"/>
          <w:sz w:val="24"/>
          <w:szCs w:val="24"/>
        </w:rPr>
        <w:t>for Ambient IoT device</w:t>
      </w:r>
      <w:r w:rsidR="00F9344F" w:rsidRPr="00B57DDB">
        <w:rPr>
          <w:rFonts w:asciiTheme="minorHAnsi" w:hAnsiTheme="minorHAnsi" w:cstheme="minorHAnsi"/>
          <w:sz w:val="24"/>
          <w:szCs w:val="24"/>
        </w:rPr>
        <w:t>s</w:t>
      </w:r>
      <w:r w:rsidRPr="00B57DDB">
        <w:rPr>
          <w:rFonts w:asciiTheme="minorHAnsi" w:hAnsiTheme="minorHAnsi" w:cstheme="minorHAnsi"/>
          <w:sz w:val="24"/>
          <w:szCs w:val="24"/>
        </w:rPr>
        <w:t xml:space="preserve"> in addition to the </w:t>
      </w:r>
      <w:proofErr w:type="spellStart"/>
      <w:r w:rsidRPr="00B57DDB">
        <w:rPr>
          <w:rFonts w:asciiTheme="minorHAnsi" w:hAnsiTheme="minorHAnsi" w:cstheme="minorHAnsi"/>
          <w:sz w:val="24"/>
          <w:szCs w:val="24"/>
        </w:rPr>
        <w:t>exisiting</w:t>
      </w:r>
      <w:proofErr w:type="spellEnd"/>
      <w:r w:rsidRPr="00B57DDB">
        <w:rPr>
          <w:rFonts w:asciiTheme="minorHAnsi" w:hAnsiTheme="minorHAnsi" w:cstheme="minorHAnsi"/>
          <w:sz w:val="24"/>
          <w:szCs w:val="24"/>
        </w:rPr>
        <w:t xml:space="preserve"> </w:t>
      </w:r>
      <w:proofErr w:type="spellStart"/>
      <w:r w:rsidRPr="00B57DDB">
        <w:rPr>
          <w:rFonts w:asciiTheme="minorHAnsi" w:hAnsiTheme="minorHAnsi" w:cstheme="minorHAnsi"/>
          <w:sz w:val="24"/>
          <w:szCs w:val="24"/>
        </w:rPr>
        <w:t>postioning</w:t>
      </w:r>
      <w:proofErr w:type="spellEnd"/>
      <w:r w:rsidRPr="00B57DDB">
        <w:rPr>
          <w:rFonts w:asciiTheme="minorHAnsi" w:hAnsiTheme="minorHAnsi" w:cstheme="minorHAnsi"/>
          <w:sz w:val="24"/>
          <w:szCs w:val="24"/>
        </w:rPr>
        <w:t xml:space="preserve"> methods supported in NR.</w:t>
      </w:r>
    </w:p>
    <w:p w14:paraId="6B03CACF" w14:textId="263E878D" w:rsidR="00F175B2" w:rsidRDefault="00F175B2" w:rsidP="001A3787">
      <w:pPr>
        <w:rPr>
          <w:lang w:val="en-GB"/>
        </w:rPr>
      </w:pPr>
    </w:p>
    <w:p w14:paraId="78468480" w14:textId="77777777" w:rsidR="004B1C3E" w:rsidRPr="00B90515" w:rsidRDefault="004B1C3E" w:rsidP="001A3787">
      <w:pPr>
        <w:rPr>
          <w:lang w:val="en-GB"/>
        </w:rPr>
      </w:pPr>
    </w:p>
    <w:bookmarkEnd w:id="6"/>
    <w:bookmarkEnd w:id="7"/>
    <w:bookmarkEnd w:id="8"/>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lastRenderedPageBreak/>
        <w:t>Conclusion</w:t>
      </w:r>
    </w:p>
    <w:bookmarkEnd w:id="0"/>
    <w:bookmarkEnd w:id="1"/>
    <w:p w14:paraId="4C54DC82" w14:textId="170F3C37" w:rsidR="009E0C62" w:rsidRDefault="00AF641F">
      <w:pPr>
        <w:spacing w:after="240"/>
      </w:pPr>
      <w:r>
        <w:rPr>
          <w:rFonts w:asciiTheme="minorHAnsi" w:hAnsiTheme="minorHAnsi" w:cstheme="minorHAnsi"/>
          <w:bCs/>
        </w:rPr>
        <w:t>In t</w:t>
      </w:r>
      <w:r w:rsidR="009E0C62" w:rsidRPr="009E0C62">
        <w:rPr>
          <w:rFonts w:asciiTheme="minorHAnsi" w:hAnsiTheme="minorHAnsi" w:cstheme="minorHAnsi"/>
          <w:bCs/>
        </w:rPr>
        <w:t xml:space="preserve">his </w:t>
      </w:r>
      <w:r w:rsidR="009E0C62">
        <w:rPr>
          <w:rFonts w:asciiTheme="minorHAnsi" w:hAnsiTheme="minorHAnsi" w:cstheme="minorHAnsi"/>
          <w:bCs/>
        </w:rPr>
        <w:t>contribution</w:t>
      </w:r>
      <w:r>
        <w:rPr>
          <w:rFonts w:asciiTheme="minorHAnsi" w:hAnsiTheme="minorHAnsi" w:cstheme="minorHAnsi"/>
          <w:bCs/>
        </w:rPr>
        <w:t>, we discussed a few remaining open issues from RAN#9</w:t>
      </w:r>
      <w:r w:rsidR="00D033C1">
        <w:rPr>
          <w:rFonts w:asciiTheme="minorHAnsi" w:hAnsiTheme="minorHAnsi" w:cstheme="minorHAnsi"/>
          <w:bCs/>
        </w:rPr>
        <w:t>9</w:t>
      </w:r>
      <w:r>
        <w:rPr>
          <w:rFonts w:asciiTheme="minorHAnsi" w:hAnsiTheme="minorHAnsi" w:cstheme="minorHAnsi"/>
          <w:bCs/>
        </w:rPr>
        <w:t xml:space="preserve"> on Ambient IoT, related to connectivity topology, core network aspects, and design targets of Ambient IoT device </w:t>
      </w:r>
      <w:r w:rsidR="00D033C1">
        <w:rPr>
          <w:rFonts w:asciiTheme="minorHAnsi" w:hAnsiTheme="minorHAnsi" w:cstheme="minorHAnsi"/>
          <w:bCs/>
        </w:rPr>
        <w:t>related to</w:t>
      </w:r>
      <w:r>
        <w:rPr>
          <w:rFonts w:asciiTheme="minorHAnsi" w:hAnsiTheme="minorHAnsi" w:cstheme="minorHAnsi"/>
          <w:bCs/>
        </w:rPr>
        <w:t xml:space="preserve"> positioning. </w:t>
      </w:r>
      <w:r w:rsidR="009E0C62">
        <w:rPr>
          <w:rFonts w:asciiTheme="minorHAnsi" w:hAnsiTheme="minorHAnsi" w:cstheme="minorHAnsi"/>
          <w:bCs/>
        </w:rPr>
        <w:t xml:space="preserve"> </w:t>
      </w:r>
    </w:p>
    <w:p w14:paraId="3727B411" w14:textId="37BA2994" w:rsidR="0040548D" w:rsidRPr="009E0C62" w:rsidRDefault="0040548D">
      <w:pPr>
        <w:spacing w:after="240"/>
        <w:rPr>
          <w:rFonts w:asciiTheme="minorHAnsi" w:hAnsiTheme="minorHAnsi" w:cstheme="minorHAnsi"/>
          <w:bCs/>
        </w:rPr>
      </w:pPr>
      <w:r>
        <w:t xml:space="preserve">A summary of the </w:t>
      </w:r>
      <w:r w:rsidR="00AF641F">
        <w:t>p</w:t>
      </w:r>
      <w:r>
        <w:t>roposal</w:t>
      </w:r>
      <w:r w:rsidR="00AF641F">
        <w:t>s</w:t>
      </w:r>
      <w:r>
        <w:t xml:space="preserve"> can be found below:</w:t>
      </w:r>
    </w:p>
    <w:p w14:paraId="78175876" w14:textId="289AB61D" w:rsidR="00AF641F" w:rsidRPr="00B57DDB" w:rsidRDefault="00AF641F" w:rsidP="00AF641F">
      <w:pPr>
        <w:pStyle w:val="Caption"/>
        <w:rPr>
          <w:rFonts w:asciiTheme="minorHAnsi" w:hAnsiTheme="minorHAnsi" w:cstheme="minorHAnsi"/>
          <w:bCs/>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1</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RAN is kindly suggested to consider the case that two BSs are different in Top</w:t>
      </w:r>
      <w:r w:rsidR="00AB5A6C" w:rsidRPr="00B57DDB">
        <w:rPr>
          <w:rFonts w:asciiTheme="minorHAnsi" w:hAnsiTheme="minorHAnsi" w:cstheme="minorHAnsi"/>
          <w:bCs/>
          <w:sz w:val="24"/>
          <w:szCs w:val="24"/>
        </w:rPr>
        <w:t>o</w:t>
      </w:r>
      <w:r w:rsidRPr="00B57DDB">
        <w:rPr>
          <w:rFonts w:asciiTheme="minorHAnsi" w:hAnsiTheme="minorHAnsi" w:cstheme="minorHAnsi"/>
          <w:bCs/>
          <w:sz w:val="24"/>
          <w:szCs w:val="24"/>
        </w:rPr>
        <w:t>logy (3) in the study.</w:t>
      </w:r>
    </w:p>
    <w:p w14:paraId="02682EE0" w14:textId="70670BE6" w:rsidR="00AF641F" w:rsidRPr="00B57DDB" w:rsidRDefault="00AF641F" w:rsidP="00AF641F">
      <w:pPr>
        <w:pStyle w:val="Caption"/>
        <w:rPr>
          <w:rFonts w:asciiTheme="minorHAnsi" w:hAnsiTheme="minorHAnsi" w:cstheme="minorHAnsi"/>
          <w:bCs/>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2</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00130D6C" w:rsidRPr="00B57DDB">
        <w:rPr>
          <w:rFonts w:asciiTheme="minorHAnsi" w:hAnsiTheme="minorHAnsi" w:cstheme="minorHAnsi"/>
          <w:bCs/>
          <w:sz w:val="24"/>
          <w:szCs w:val="24"/>
        </w:rPr>
        <w:t>Core network aspects are important, such as supporting sporadic and opportunistic small data transmission between the Ambient IoT device and the core network.</w:t>
      </w:r>
      <w:r w:rsidR="00130D6C" w:rsidRPr="00B57DDB">
        <w:rPr>
          <w:rFonts w:ascii="Helvetica Neue" w:hAnsi="Helvetica Neue" w:cs="Helvetica Neue"/>
          <w:color w:val="000000"/>
          <w:sz w:val="24"/>
          <w:szCs w:val="24"/>
        </w:rPr>
        <w:t xml:space="preserve"> </w:t>
      </w:r>
      <w:r w:rsidRPr="00B57DDB">
        <w:rPr>
          <w:rFonts w:asciiTheme="minorHAnsi" w:hAnsiTheme="minorHAnsi" w:cstheme="minorHAnsi"/>
          <w:bCs/>
          <w:sz w:val="24"/>
          <w:szCs w:val="24"/>
        </w:rPr>
        <w:t xml:space="preserve">RAN cordially asks SA to investigate the core network aspects, </w:t>
      </w:r>
      <w:proofErr w:type="gramStart"/>
      <w:r w:rsidR="00130D6C" w:rsidRPr="00B57DDB">
        <w:rPr>
          <w:rFonts w:asciiTheme="minorHAnsi" w:hAnsiTheme="minorHAnsi" w:cstheme="minorHAnsi"/>
          <w:bCs/>
          <w:sz w:val="24"/>
          <w:szCs w:val="24"/>
        </w:rPr>
        <w:t>e.g.</w:t>
      </w:r>
      <w:proofErr w:type="gramEnd"/>
      <w:r w:rsidRPr="00B57DDB">
        <w:rPr>
          <w:rFonts w:asciiTheme="minorHAnsi" w:hAnsiTheme="minorHAnsi" w:cstheme="minorHAnsi"/>
          <w:bCs/>
          <w:sz w:val="24"/>
          <w:szCs w:val="24"/>
        </w:rPr>
        <w:t xml:space="preserve"> public or private network, with or without CN connection, of the Ambient IoT technology at the earliest convenience.</w:t>
      </w:r>
    </w:p>
    <w:p w14:paraId="346097B7" w14:textId="14211516" w:rsidR="00301F4E" w:rsidRPr="006D7BDA" w:rsidRDefault="00301F4E" w:rsidP="00301F4E">
      <w:pPr>
        <w:rPr>
          <w:b/>
          <w:lang w:val="en-GB" w:eastAsia="en-US"/>
        </w:rPr>
      </w:pPr>
      <w:r w:rsidRPr="00B57DDB">
        <w:rPr>
          <w:rFonts w:asciiTheme="minorHAnsi" w:hAnsiTheme="minorHAnsi" w:cstheme="minorHAnsi"/>
          <w:b/>
        </w:rPr>
        <w:t>Proposal 3: RAN cordially asks SA to investigate the security aspects of Ambient IoT technology</w:t>
      </w:r>
      <w:r w:rsidR="007C2A39" w:rsidRPr="00B57DDB">
        <w:rPr>
          <w:rFonts w:asciiTheme="minorHAnsi" w:hAnsiTheme="minorHAnsi" w:cstheme="minorHAnsi"/>
          <w:b/>
        </w:rPr>
        <w:t>.</w:t>
      </w:r>
    </w:p>
    <w:p w14:paraId="4050E5E9" w14:textId="62C87B10" w:rsidR="0089632C" w:rsidRPr="00B57DDB" w:rsidRDefault="0089632C" w:rsidP="0089632C">
      <w:pPr>
        <w:pStyle w:val="Caption"/>
        <w:rPr>
          <w:rFonts w:asciiTheme="minorHAnsi" w:hAnsiTheme="minorHAnsi" w:cstheme="minorHAnsi"/>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4</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Pr="00B57DDB">
        <w:rPr>
          <w:rFonts w:asciiTheme="minorHAnsi" w:hAnsiTheme="minorHAnsi" w:cstheme="minorHAnsi"/>
          <w:sz w:val="24"/>
          <w:szCs w:val="24"/>
        </w:rPr>
        <w:t xml:space="preserve">RAN should consider the following design targets for Ambient IoT positioning: </w:t>
      </w:r>
    </w:p>
    <w:p w14:paraId="7A90F7F4" w14:textId="77777777" w:rsidR="0089632C" w:rsidRPr="006D7BDA" w:rsidRDefault="0089632C" w:rsidP="0089632C">
      <w:pPr>
        <w:pStyle w:val="ListParagraph"/>
        <w:numPr>
          <w:ilvl w:val="0"/>
          <w:numId w:val="12"/>
        </w:numPr>
        <w:rPr>
          <w:b/>
          <w:bCs/>
        </w:rPr>
      </w:pPr>
      <w:r w:rsidRPr="006D7BDA">
        <w:rPr>
          <w:b/>
          <w:bCs/>
        </w:rPr>
        <w:t>For topologies with a fixed infrastructure (e.g., topologies 1, 2 or 3):</w:t>
      </w:r>
    </w:p>
    <w:p w14:paraId="26854374" w14:textId="77777777" w:rsidR="0089632C" w:rsidRPr="006D7BDA" w:rsidRDefault="0089632C" w:rsidP="0089632C">
      <w:pPr>
        <w:pStyle w:val="ListParagraph"/>
        <w:numPr>
          <w:ilvl w:val="1"/>
          <w:numId w:val="12"/>
        </w:numPr>
        <w:rPr>
          <w:b/>
          <w:bCs/>
        </w:rPr>
      </w:pPr>
      <w:r w:rsidRPr="006D7BDA">
        <w:rPr>
          <w:b/>
          <w:bCs/>
        </w:rPr>
        <w:t xml:space="preserve">For Device A, the positioning accuracy target is </w:t>
      </w:r>
      <w:r w:rsidRPr="006D7BDA">
        <w:rPr>
          <w:rFonts w:hint="eastAsia"/>
          <w:b/>
          <w:bCs/>
        </w:rPr>
        <w:t>≤</w:t>
      </w:r>
      <w:r w:rsidRPr="006D7BDA">
        <w:rPr>
          <w:b/>
          <w:bCs/>
        </w:rPr>
        <w:t xml:space="preserve"> 10 m.</w:t>
      </w:r>
    </w:p>
    <w:p w14:paraId="61797DB3" w14:textId="77777777" w:rsidR="0089632C" w:rsidRPr="006D7BDA" w:rsidRDefault="0089632C" w:rsidP="0089632C">
      <w:pPr>
        <w:pStyle w:val="ListParagraph"/>
        <w:numPr>
          <w:ilvl w:val="1"/>
          <w:numId w:val="12"/>
        </w:numPr>
        <w:rPr>
          <w:b/>
          <w:bCs/>
        </w:rPr>
      </w:pPr>
      <w:r w:rsidRPr="006D7BDA">
        <w:rPr>
          <w:b/>
          <w:bCs/>
        </w:rPr>
        <w:t xml:space="preserve">For Device B, the positioning accuracy target is </w:t>
      </w:r>
      <w:r w:rsidRPr="006D7BDA">
        <w:rPr>
          <w:rFonts w:hint="eastAsia"/>
          <w:b/>
          <w:bCs/>
        </w:rPr>
        <w:t>≤</w:t>
      </w:r>
      <w:r w:rsidRPr="006D7BDA">
        <w:rPr>
          <w:b/>
          <w:bCs/>
        </w:rPr>
        <w:t xml:space="preserve"> 10 m (outdoors) or </w:t>
      </w:r>
      <w:r w:rsidRPr="006D7BDA">
        <w:rPr>
          <w:rFonts w:hint="eastAsia"/>
          <w:b/>
          <w:bCs/>
        </w:rPr>
        <w:t>≤</w:t>
      </w:r>
      <w:r w:rsidRPr="006D7BDA">
        <w:rPr>
          <w:b/>
          <w:bCs/>
        </w:rPr>
        <w:t xml:space="preserve"> 3 m (indoors) horizontally and </w:t>
      </w:r>
      <w:r w:rsidRPr="006D7BDA">
        <w:rPr>
          <w:rFonts w:hint="eastAsia"/>
          <w:b/>
          <w:bCs/>
        </w:rPr>
        <w:t>≤</w:t>
      </w:r>
      <w:r w:rsidRPr="006D7BDA">
        <w:rPr>
          <w:b/>
          <w:bCs/>
        </w:rPr>
        <w:t xml:space="preserve"> 3 m vertically.</w:t>
      </w:r>
    </w:p>
    <w:p w14:paraId="0CD81D96" w14:textId="77777777" w:rsidR="0089632C" w:rsidRPr="006D7BDA" w:rsidRDefault="0089632C" w:rsidP="0089632C">
      <w:pPr>
        <w:pStyle w:val="ListParagraph"/>
        <w:numPr>
          <w:ilvl w:val="1"/>
          <w:numId w:val="12"/>
        </w:numPr>
        <w:rPr>
          <w:b/>
          <w:bCs/>
        </w:rPr>
      </w:pPr>
      <w:r w:rsidRPr="006D7BDA">
        <w:rPr>
          <w:b/>
          <w:bCs/>
        </w:rPr>
        <w:t xml:space="preserve">For Device C, the positioning accuracy target is </w:t>
      </w:r>
      <w:r w:rsidRPr="006D7BDA">
        <w:rPr>
          <w:rFonts w:hint="eastAsia"/>
          <w:b/>
          <w:bCs/>
        </w:rPr>
        <w:t>≤</w:t>
      </w:r>
      <w:r w:rsidRPr="006D7BDA">
        <w:rPr>
          <w:b/>
          <w:bCs/>
        </w:rPr>
        <w:t xml:space="preserve"> 3 m.</w:t>
      </w:r>
    </w:p>
    <w:p w14:paraId="59F3CA00" w14:textId="77777777" w:rsidR="0089632C" w:rsidRPr="006D7BDA" w:rsidRDefault="0089632C" w:rsidP="0089632C">
      <w:pPr>
        <w:pStyle w:val="ListParagraph"/>
        <w:numPr>
          <w:ilvl w:val="0"/>
          <w:numId w:val="12"/>
        </w:numPr>
        <w:rPr>
          <w:b/>
          <w:bCs/>
        </w:rPr>
      </w:pPr>
      <w:r w:rsidRPr="006D7BDA">
        <w:rPr>
          <w:b/>
          <w:bCs/>
        </w:rPr>
        <w:t>For topologies with handheld or mobile device (e.g., topologies 2, 3 or 4):</w:t>
      </w:r>
    </w:p>
    <w:p w14:paraId="789938EA" w14:textId="77777777" w:rsidR="0089632C" w:rsidRPr="006D7BDA" w:rsidRDefault="0089632C" w:rsidP="0089632C">
      <w:pPr>
        <w:pStyle w:val="ListParagraph"/>
        <w:numPr>
          <w:ilvl w:val="1"/>
          <w:numId w:val="12"/>
        </w:numPr>
        <w:rPr>
          <w:b/>
          <w:bCs/>
        </w:rPr>
      </w:pPr>
      <w:r w:rsidRPr="006D7BDA">
        <w:rPr>
          <w:b/>
          <w:bCs/>
        </w:rPr>
        <w:t xml:space="preserve">For Device A, the positioning accuracy target is </w:t>
      </w:r>
      <w:r w:rsidRPr="006D7BDA">
        <w:rPr>
          <w:rFonts w:hint="eastAsia"/>
          <w:b/>
          <w:bCs/>
        </w:rPr>
        <w:t>≤</w:t>
      </w:r>
      <w:r w:rsidRPr="006D7BDA">
        <w:rPr>
          <w:b/>
          <w:bCs/>
        </w:rPr>
        <w:t xml:space="preserve"> 3 m.</w:t>
      </w:r>
    </w:p>
    <w:p w14:paraId="29295DD3" w14:textId="77777777" w:rsidR="0089632C" w:rsidRPr="006D7BDA" w:rsidRDefault="0089632C" w:rsidP="0089632C">
      <w:pPr>
        <w:pStyle w:val="ListParagraph"/>
        <w:numPr>
          <w:ilvl w:val="1"/>
          <w:numId w:val="12"/>
        </w:numPr>
        <w:rPr>
          <w:b/>
          <w:bCs/>
        </w:rPr>
      </w:pPr>
      <w:r w:rsidRPr="006D7BDA">
        <w:rPr>
          <w:b/>
          <w:bCs/>
        </w:rPr>
        <w:t xml:space="preserve">For Devices B and C, the positioning accuracy target is </w:t>
      </w:r>
      <w:r w:rsidRPr="006D7BDA">
        <w:rPr>
          <w:rFonts w:hint="eastAsia"/>
          <w:b/>
          <w:bCs/>
        </w:rPr>
        <w:t>≤</w:t>
      </w:r>
      <w:r w:rsidRPr="006D7BDA">
        <w:rPr>
          <w:b/>
          <w:bCs/>
        </w:rPr>
        <w:t xml:space="preserve"> 1 m, 10 degrees.</w:t>
      </w:r>
    </w:p>
    <w:p w14:paraId="6549F1A0" w14:textId="3C405D35" w:rsidR="00AF641F" w:rsidRPr="00B57DDB" w:rsidRDefault="00AF641F" w:rsidP="00AF641F">
      <w:pPr>
        <w:pStyle w:val="Caption"/>
        <w:rPr>
          <w:rFonts w:asciiTheme="minorHAnsi" w:hAnsiTheme="minorHAnsi" w:cstheme="minorHAnsi"/>
          <w:sz w:val="24"/>
          <w:szCs w:val="24"/>
        </w:rPr>
      </w:pPr>
      <w:r w:rsidRPr="00B57DDB">
        <w:rPr>
          <w:rFonts w:asciiTheme="minorHAnsi" w:hAnsiTheme="minorHAnsi" w:cstheme="minorHAnsi"/>
          <w:bCs/>
          <w:sz w:val="24"/>
          <w:szCs w:val="24"/>
        </w:rPr>
        <w:t xml:space="preserve">Proposal </w:t>
      </w:r>
      <w:r w:rsidRPr="00B57DDB">
        <w:rPr>
          <w:rFonts w:asciiTheme="minorHAnsi" w:hAnsiTheme="minorHAnsi" w:cstheme="minorHAnsi"/>
          <w:b w:val="0"/>
          <w:bCs/>
          <w:sz w:val="24"/>
          <w:szCs w:val="24"/>
        </w:rPr>
        <w:fldChar w:fldCharType="begin"/>
      </w:r>
      <w:r w:rsidRPr="00B57DDB">
        <w:rPr>
          <w:rFonts w:asciiTheme="minorHAnsi" w:hAnsiTheme="minorHAnsi" w:cstheme="minorHAnsi"/>
          <w:bCs/>
          <w:sz w:val="24"/>
          <w:szCs w:val="24"/>
        </w:rPr>
        <w:instrText xml:space="preserve"> SEQ Proposal \* ARABIC </w:instrText>
      </w:r>
      <w:r w:rsidRPr="00B57DDB">
        <w:rPr>
          <w:rFonts w:asciiTheme="minorHAnsi" w:hAnsiTheme="minorHAnsi" w:cstheme="minorHAnsi"/>
          <w:b w:val="0"/>
          <w:bCs/>
          <w:sz w:val="24"/>
          <w:szCs w:val="24"/>
        </w:rPr>
        <w:fldChar w:fldCharType="separate"/>
      </w:r>
      <w:r w:rsidRPr="00B57DDB">
        <w:rPr>
          <w:rFonts w:asciiTheme="minorHAnsi" w:hAnsiTheme="minorHAnsi" w:cstheme="minorHAnsi"/>
          <w:bCs/>
          <w:noProof/>
          <w:sz w:val="24"/>
          <w:szCs w:val="24"/>
        </w:rPr>
        <w:t>5</w:t>
      </w:r>
      <w:r w:rsidRPr="00B57DDB">
        <w:rPr>
          <w:rFonts w:asciiTheme="minorHAnsi" w:hAnsiTheme="minorHAnsi" w:cstheme="minorHAnsi"/>
          <w:b w:val="0"/>
          <w:bCs/>
          <w:sz w:val="24"/>
          <w:szCs w:val="24"/>
        </w:rPr>
        <w:fldChar w:fldCharType="end"/>
      </w:r>
      <w:r w:rsidRPr="00B57DDB">
        <w:rPr>
          <w:rFonts w:asciiTheme="minorHAnsi" w:hAnsiTheme="minorHAnsi" w:cstheme="minorHAnsi"/>
          <w:bCs/>
          <w:sz w:val="24"/>
          <w:szCs w:val="24"/>
        </w:rPr>
        <w:t xml:space="preserve">: </w:t>
      </w:r>
      <w:r w:rsidRPr="00B57DDB">
        <w:rPr>
          <w:rFonts w:asciiTheme="minorHAnsi" w:hAnsiTheme="minorHAnsi" w:cstheme="minorHAnsi"/>
          <w:sz w:val="24"/>
          <w:szCs w:val="24"/>
        </w:rPr>
        <w:t>RAN is kindly suggested to study new positioning methods optimized for Ambient IoT device</w:t>
      </w:r>
      <w:r w:rsidR="0052184A" w:rsidRPr="00B57DDB">
        <w:rPr>
          <w:rFonts w:asciiTheme="minorHAnsi" w:hAnsiTheme="minorHAnsi" w:cstheme="minorHAnsi"/>
          <w:sz w:val="24"/>
          <w:szCs w:val="24"/>
        </w:rPr>
        <w:t>s</w:t>
      </w:r>
      <w:r w:rsidRPr="00B57DDB">
        <w:rPr>
          <w:rFonts w:asciiTheme="minorHAnsi" w:hAnsiTheme="minorHAnsi" w:cstheme="minorHAnsi"/>
          <w:sz w:val="24"/>
          <w:szCs w:val="24"/>
        </w:rPr>
        <w:t xml:space="preserve"> in addition to the </w:t>
      </w:r>
      <w:proofErr w:type="spellStart"/>
      <w:r w:rsidRPr="00B57DDB">
        <w:rPr>
          <w:rFonts w:asciiTheme="minorHAnsi" w:hAnsiTheme="minorHAnsi" w:cstheme="minorHAnsi"/>
          <w:sz w:val="24"/>
          <w:szCs w:val="24"/>
        </w:rPr>
        <w:t>exisiting</w:t>
      </w:r>
      <w:proofErr w:type="spellEnd"/>
      <w:r w:rsidRPr="00B57DDB">
        <w:rPr>
          <w:rFonts w:asciiTheme="minorHAnsi" w:hAnsiTheme="minorHAnsi" w:cstheme="minorHAnsi"/>
          <w:sz w:val="24"/>
          <w:szCs w:val="24"/>
        </w:rPr>
        <w:t xml:space="preserve"> </w:t>
      </w:r>
      <w:proofErr w:type="spellStart"/>
      <w:r w:rsidRPr="00B57DDB">
        <w:rPr>
          <w:rFonts w:asciiTheme="minorHAnsi" w:hAnsiTheme="minorHAnsi" w:cstheme="minorHAnsi"/>
          <w:sz w:val="24"/>
          <w:szCs w:val="24"/>
        </w:rPr>
        <w:t>postioning</w:t>
      </w:r>
      <w:proofErr w:type="spellEnd"/>
      <w:r w:rsidRPr="00B57DDB">
        <w:rPr>
          <w:rFonts w:asciiTheme="minorHAnsi" w:hAnsiTheme="minorHAnsi" w:cstheme="minorHAnsi"/>
          <w:sz w:val="24"/>
          <w:szCs w:val="24"/>
        </w:rPr>
        <w:t xml:space="preserve"> methods supported in NR.</w:t>
      </w:r>
    </w:p>
    <w:p w14:paraId="1C615092" w14:textId="77777777" w:rsidR="00B43E23" w:rsidRDefault="00B43E23" w:rsidP="00B43E23">
      <w:pPr>
        <w:pStyle w:val="Caption"/>
        <w:rPr>
          <w:rFonts w:asciiTheme="minorHAnsi" w:hAnsiTheme="minorHAnsi" w:cstheme="minorHAnsi"/>
          <w:bCs/>
          <w:sz w:val="22"/>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1" w:name="_Toc50537933"/>
      <w:r w:rsidRPr="00887492">
        <w:rPr>
          <w:rFonts w:eastAsia="PMingLiU" w:cs="Arial"/>
        </w:rPr>
        <w:t>References</w:t>
      </w:r>
      <w:bookmarkEnd w:id="11"/>
    </w:p>
    <w:p w14:paraId="1C5887E7" w14:textId="7BD9C0FB"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bookmarkStart w:id="12" w:name="_Ref68023258"/>
      <w:bookmarkStart w:id="13" w:name="_Ref64618121"/>
      <w:r w:rsidRPr="00792375">
        <w:rPr>
          <w:rFonts w:asciiTheme="minorHAnsi" w:eastAsia="SimSun" w:hAnsiTheme="minorHAnsi" w:cstheme="minorHAnsi"/>
          <w:color w:val="000000"/>
          <w:lang w:eastAsia="zh-CN"/>
        </w:rPr>
        <w:t>RP-222685, New SID: Study on Ambient IoT, 3GPP TSG RAN Meeting #97e, Electronic Meeting, September 12 - 16, 2022</w:t>
      </w:r>
    </w:p>
    <w:p w14:paraId="0B626863" w14:textId="795F5E70"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RP-223395, Status report for SI: Study on Ambient IoT (Internet of Things), 3GPP TSG RAN Meeting #98-e, Electronic Meeting, December 12 - 16, 2022</w:t>
      </w:r>
    </w:p>
    <w:p w14:paraId="594B4BAB" w14:textId="55EAB200" w:rsidR="00792375" w:rsidRP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RP-223451, [98e-11-Ambient-IoT] Extended round summary and GTW proposal, 3GPP TSG RAN Meeting #98-e, Electronic Meeting, December 12 - 16, 2022</w:t>
      </w:r>
    </w:p>
    <w:p w14:paraId="38A2D7AE" w14:textId="31961BA4" w:rsidR="00792375" w:rsidRDefault="00792375" w:rsidP="00792375">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TR 22.840 V0.4.0 (2023-02), 3GPP; TSG SA; Study on Ambient power-enabled Internet of Things (Release 19)</w:t>
      </w:r>
    </w:p>
    <w:p w14:paraId="22DC22E0" w14:textId="413D3A78" w:rsidR="00662FDD" w:rsidRDefault="00662FDD" w:rsidP="004B4080">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662FDD">
        <w:rPr>
          <w:rFonts w:asciiTheme="minorHAnsi" w:eastAsia="SimSun" w:hAnsiTheme="minorHAnsi" w:cstheme="minorHAnsi"/>
          <w:color w:val="000000"/>
          <w:lang w:eastAsia="zh-CN"/>
        </w:rPr>
        <w:t>RP-223395</w:t>
      </w:r>
      <w:r>
        <w:rPr>
          <w:rFonts w:asciiTheme="minorHAnsi" w:eastAsia="SimSun" w:hAnsiTheme="minorHAnsi" w:cstheme="minorHAnsi"/>
          <w:color w:val="000000"/>
          <w:lang w:eastAsia="zh-CN"/>
        </w:rPr>
        <w:t xml:space="preserve">, </w:t>
      </w:r>
      <w:r w:rsidR="000E13DB" w:rsidRPr="00792375">
        <w:rPr>
          <w:rFonts w:asciiTheme="minorHAnsi" w:eastAsia="SimSun" w:hAnsiTheme="minorHAnsi" w:cstheme="minorHAnsi"/>
          <w:color w:val="000000"/>
          <w:lang w:eastAsia="zh-CN"/>
        </w:rPr>
        <w:t>Status report for SI: Study on Ambient IoT (Internet of Things),</w:t>
      </w:r>
      <w:r w:rsidR="000E13DB" w:rsidRPr="000E13DB">
        <w:rPr>
          <w:rFonts w:asciiTheme="minorHAnsi" w:eastAsia="SimSun" w:hAnsiTheme="minorHAnsi" w:cstheme="minorHAnsi"/>
          <w:color w:val="000000"/>
          <w:lang w:eastAsia="zh-CN"/>
        </w:rPr>
        <w:t xml:space="preserve"> </w:t>
      </w:r>
      <w:r w:rsidR="000E13DB" w:rsidRPr="00792375">
        <w:rPr>
          <w:rFonts w:asciiTheme="minorHAnsi" w:eastAsia="SimSun" w:hAnsiTheme="minorHAnsi" w:cstheme="minorHAnsi"/>
          <w:color w:val="000000"/>
          <w:lang w:eastAsia="zh-CN"/>
        </w:rPr>
        <w:t>3GPP TSG RAN Meeting #99, 20th -23rd March 2023</w:t>
      </w:r>
    </w:p>
    <w:p w14:paraId="07BCC03F" w14:textId="3B96CA50" w:rsidR="004B4080" w:rsidRPr="004B4080" w:rsidRDefault="004B4080" w:rsidP="004B4080">
      <w:pPr>
        <w:pStyle w:val="BodyText"/>
        <w:numPr>
          <w:ilvl w:val="0"/>
          <w:numId w:val="8"/>
        </w:numPr>
        <w:snapToGrid w:val="0"/>
        <w:spacing w:after="120" w:line="268" w:lineRule="auto"/>
        <w:contextualSpacing/>
        <w:jc w:val="both"/>
        <w:rPr>
          <w:rFonts w:asciiTheme="minorHAnsi" w:eastAsia="SimSun" w:hAnsiTheme="minorHAnsi" w:cstheme="minorHAnsi"/>
          <w:color w:val="000000"/>
          <w:lang w:eastAsia="zh-CN"/>
        </w:rPr>
      </w:pPr>
      <w:r w:rsidRPr="00792375">
        <w:rPr>
          <w:rFonts w:asciiTheme="minorHAnsi" w:eastAsia="SimSun" w:hAnsiTheme="minorHAnsi" w:cstheme="minorHAnsi"/>
          <w:color w:val="000000"/>
          <w:lang w:eastAsia="zh-CN"/>
        </w:rPr>
        <w:t>RP-230801, Results of offline discussions on ambient IoT, 3GPP TSG RAN Meeting #99, 20th -23rd March 2023</w:t>
      </w:r>
    </w:p>
    <w:bookmarkEnd w:id="12"/>
    <w:bookmarkEnd w:id="13"/>
    <w:p w14:paraId="773B8BED" w14:textId="6B89CC4A" w:rsidR="00C47422" w:rsidRDefault="00E81692" w:rsidP="009415ED">
      <w:pPr>
        <w:pStyle w:val="Doc-title"/>
      </w:pPr>
      <w:r>
        <w:rPr>
          <w:rFonts w:cs="Arial"/>
        </w:rPr>
        <w:tab/>
      </w: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7059B" w14:textId="77777777" w:rsidR="0014710A" w:rsidRDefault="0014710A">
      <w:r>
        <w:separator/>
      </w:r>
    </w:p>
  </w:endnote>
  <w:endnote w:type="continuationSeparator" w:id="0">
    <w:p w14:paraId="11DD6199" w14:textId="77777777" w:rsidR="0014710A" w:rsidRDefault="0014710A">
      <w:r>
        <w:continuationSeparator/>
      </w:r>
    </w:p>
  </w:endnote>
  <w:endnote w:type="continuationNotice" w:id="1">
    <w:p w14:paraId="191522F3" w14:textId="77777777" w:rsidR="0014710A" w:rsidRDefault="00147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EFDD1" w14:textId="77777777" w:rsidR="0014710A" w:rsidRDefault="0014710A">
      <w:r>
        <w:separator/>
      </w:r>
    </w:p>
  </w:footnote>
  <w:footnote w:type="continuationSeparator" w:id="0">
    <w:p w14:paraId="250CF479" w14:textId="77777777" w:rsidR="0014710A" w:rsidRDefault="0014710A">
      <w:r>
        <w:continuationSeparator/>
      </w:r>
    </w:p>
  </w:footnote>
  <w:footnote w:type="continuationNotice" w:id="1">
    <w:p w14:paraId="3F12C868" w14:textId="77777777" w:rsidR="0014710A" w:rsidRDefault="001471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E22F8"/>
    <w:multiLevelType w:val="hybridMultilevel"/>
    <w:tmpl w:val="57085D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1FD48A9"/>
    <w:multiLevelType w:val="hybridMultilevel"/>
    <w:tmpl w:val="5B30D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C11ADF"/>
    <w:multiLevelType w:val="hybridMultilevel"/>
    <w:tmpl w:val="48E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9"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10" w15:restartNumberingAfterBreak="0">
    <w:nsid w:val="778F7595"/>
    <w:multiLevelType w:val="multilevel"/>
    <w:tmpl w:val="778F759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13"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2060547578">
    <w:abstractNumId w:val="5"/>
  </w:num>
  <w:num w:numId="2" w16cid:durableId="1979994076">
    <w:abstractNumId w:val="2"/>
  </w:num>
  <w:num w:numId="3" w16cid:durableId="1229193440">
    <w:abstractNumId w:val="11"/>
  </w:num>
  <w:num w:numId="4" w16cid:durableId="599525913">
    <w:abstractNumId w:val="9"/>
  </w:num>
  <w:num w:numId="5" w16cid:durableId="553662045">
    <w:abstractNumId w:val="8"/>
  </w:num>
  <w:num w:numId="6" w16cid:durableId="1406418624">
    <w:abstractNumId w:val="7"/>
  </w:num>
  <w:num w:numId="7" w16cid:durableId="1310749134">
    <w:abstractNumId w:val="6"/>
  </w:num>
  <w:num w:numId="8" w16cid:durableId="1037436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8663290">
    <w:abstractNumId w:val="13"/>
  </w:num>
  <w:num w:numId="10" w16cid:durableId="572207306">
    <w:abstractNumId w:val="4"/>
  </w:num>
  <w:num w:numId="11" w16cid:durableId="1067800826">
    <w:abstractNumId w:val="10"/>
  </w:num>
  <w:num w:numId="12" w16cid:durableId="1673140805">
    <w:abstractNumId w:val="1"/>
  </w:num>
  <w:num w:numId="13" w16cid:durableId="189757628">
    <w:abstractNumId w:val="0"/>
  </w:num>
  <w:num w:numId="14" w16cid:durableId="564417045">
    <w:abstractNumId w:val="3"/>
  </w:num>
  <w:num w:numId="15" w16cid:durableId="189198889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activeWritingStyle w:appName="MSWord" w:lang="es-ES"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78B"/>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1CC3"/>
    <w:rsid w:val="0007267B"/>
    <w:rsid w:val="00072A47"/>
    <w:rsid w:val="00072DF5"/>
    <w:rsid w:val="0007332A"/>
    <w:rsid w:val="0007387E"/>
    <w:rsid w:val="00073F74"/>
    <w:rsid w:val="00073F79"/>
    <w:rsid w:val="0007447F"/>
    <w:rsid w:val="000746C8"/>
    <w:rsid w:val="00075D95"/>
    <w:rsid w:val="00076184"/>
    <w:rsid w:val="00076AB1"/>
    <w:rsid w:val="00076B7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3EB0"/>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3DB"/>
    <w:rsid w:val="000E1548"/>
    <w:rsid w:val="000E188F"/>
    <w:rsid w:val="000E1905"/>
    <w:rsid w:val="000E1B80"/>
    <w:rsid w:val="000E1C83"/>
    <w:rsid w:val="000E1D18"/>
    <w:rsid w:val="000E1E07"/>
    <w:rsid w:val="000E1F49"/>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7F6"/>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010"/>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35A"/>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C4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0A"/>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5A"/>
    <w:rsid w:val="0017059A"/>
    <w:rsid w:val="00170B0C"/>
    <w:rsid w:val="00170F4B"/>
    <w:rsid w:val="00170FC7"/>
    <w:rsid w:val="00170FFA"/>
    <w:rsid w:val="0017139D"/>
    <w:rsid w:val="0017156C"/>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6A1"/>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CBD"/>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15B"/>
    <w:rsid w:val="002A12BA"/>
    <w:rsid w:val="002A138B"/>
    <w:rsid w:val="002A199E"/>
    <w:rsid w:val="002A19A1"/>
    <w:rsid w:val="002A1D59"/>
    <w:rsid w:val="002A22B2"/>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BE1"/>
    <w:rsid w:val="002C6DA4"/>
    <w:rsid w:val="002C78AD"/>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1D57"/>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1F4E"/>
    <w:rsid w:val="003021A4"/>
    <w:rsid w:val="00303139"/>
    <w:rsid w:val="0030337E"/>
    <w:rsid w:val="003034D9"/>
    <w:rsid w:val="003040F1"/>
    <w:rsid w:val="003042F7"/>
    <w:rsid w:val="00304461"/>
    <w:rsid w:val="00305019"/>
    <w:rsid w:val="00305179"/>
    <w:rsid w:val="0030536E"/>
    <w:rsid w:val="00305F0D"/>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A88"/>
    <w:rsid w:val="00331D2F"/>
    <w:rsid w:val="00332D39"/>
    <w:rsid w:val="00333299"/>
    <w:rsid w:val="00333816"/>
    <w:rsid w:val="00334698"/>
    <w:rsid w:val="00334CC2"/>
    <w:rsid w:val="003350F4"/>
    <w:rsid w:val="00335776"/>
    <w:rsid w:val="003358D1"/>
    <w:rsid w:val="00335966"/>
    <w:rsid w:val="00335B2A"/>
    <w:rsid w:val="00336A5D"/>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549"/>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4F5F"/>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176A"/>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86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17DC5"/>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8A2"/>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478D"/>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A84"/>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204"/>
    <w:rsid w:val="004B1A7F"/>
    <w:rsid w:val="004B1ADD"/>
    <w:rsid w:val="004B1C3E"/>
    <w:rsid w:val="004B212A"/>
    <w:rsid w:val="004B294A"/>
    <w:rsid w:val="004B3654"/>
    <w:rsid w:val="004B3770"/>
    <w:rsid w:val="004B387A"/>
    <w:rsid w:val="004B3920"/>
    <w:rsid w:val="004B3B70"/>
    <w:rsid w:val="004B3B8A"/>
    <w:rsid w:val="004B3C89"/>
    <w:rsid w:val="004B4060"/>
    <w:rsid w:val="004B408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59C"/>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9E7"/>
    <w:rsid w:val="00563B42"/>
    <w:rsid w:val="00563BAC"/>
    <w:rsid w:val="00563C10"/>
    <w:rsid w:val="00563E76"/>
    <w:rsid w:val="00564044"/>
    <w:rsid w:val="00564B40"/>
    <w:rsid w:val="00564EF5"/>
    <w:rsid w:val="00565079"/>
    <w:rsid w:val="00565277"/>
    <w:rsid w:val="0056535C"/>
    <w:rsid w:val="005654B2"/>
    <w:rsid w:val="005655B2"/>
    <w:rsid w:val="0056602C"/>
    <w:rsid w:val="00566154"/>
    <w:rsid w:val="00566514"/>
    <w:rsid w:val="00566B7C"/>
    <w:rsid w:val="00566DFF"/>
    <w:rsid w:val="005679AA"/>
    <w:rsid w:val="00570147"/>
    <w:rsid w:val="00570834"/>
    <w:rsid w:val="00570A0B"/>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D2C"/>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D21"/>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9CF"/>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2FDD"/>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97F"/>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BDA"/>
    <w:rsid w:val="006D7CFB"/>
    <w:rsid w:val="006D7D44"/>
    <w:rsid w:val="006E0527"/>
    <w:rsid w:val="006E064D"/>
    <w:rsid w:val="006E072A"/>
    <w:rsid w:val="006E07DD"/>
    <w:rsid w:val="006E0830"/>
    <w:rsid w:val="006E09B9"/>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3F30"/>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812"/>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0DF6"/>
    <w:rsid w:val="007912A9"/>
    <w:rsid w:val="00792087"/>
    <w:rsid w:val="007922A0"/>
    <w:rsid w:val="007922B2"/>
    <w:rsid w:val="00792375"/>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3F8"/>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39"/>
    <w:rsid w:val="007C2A74"/>
    <w:rsid w:val="007C344B"/>
    <w:rsid w:val="007C3D01"/>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07F0"/>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7CD"/>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67A85"/>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632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3A5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8C7"/>
    <w:rsid w:val="008E5967"/>
    <w:rsid w:val="008E5EA4"/>
    <w:rsid w:val="008E62EE"/>
    <w:rsid w:val="008E71B2"/>
    <w:rsid w:val="008E7264"/>
    <w:rsid w:val="008E76EC"/>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38"/>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6F1"/>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B28"/>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7C1"/>
    <w:rsid w:val="009D6CA0"/>
    <w:rsid w:val="009D76F3"/>
    <w:rsid w:val="009E017D"/>
    <w:rsid w:val="009E052E"/>
    <w:rsid w:val="009E0622"/>
    <w:rsid w:val="009E0C62"/>
    <w:rsid w:val="009E0F31"/>
    <w:rsid w:val="009E0FA0"/>
    <w:rsid w:val="009E1C05"/>
    <w:rsid w:val="009E1F85"/>
    <w:rsid w:val="009E25C3"/>
    <w:rsid w:val="009E288D"/>
    <w:rsid w:val="009E28E2"/>
    <w:rsid w:val="009E2A56"/>
    <w:rsid w:val="009E2F65"/>
    <w:rsid w:val="009E3849"/>
    <w:rsid w:val="009E3FB6"/>
    <w:rsid w:val="009E4044"/>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2B1"/>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5EE"/>
    <w:rsid w:val="00AB5842"/>
    <w:rsid w:val="00AB58A4"/>
    <w:rsid w:val="00AB5937"/>
    <w:rsid w:val="00AB5A6C"/>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449"/>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836"/>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DDB"/>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09F"/>
    <w:rsid w:val="00B73363"/>
    <w:rsid w:val="00B7384A"/>
    <w:rsid w:val="00B73F25"/>
    <w:rsid w:val="00B74C17"/>
    <w:rsid w:val="00B75663"/>
    <w:rsid w:val="00B75838"/>
    <w:rsid w:val="00B76293"/>
    <w:rsid w:val="00B7653F"/>
    <w:rsid w:val="00B76884"/>
    <w:rsid w:val="00B772AF"/>
    <w:rsid w:val="00B7748C"/>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CF6"/>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B70"/>
    <w:rsid w:val="00CC0902"/>
    <w:rsid w:val="00CC0A4D"/>
    <w:rsid w:val="00CC109E"/>
    <w:rsid w:val="00CC1286"/>
    <w:rsid w:val="00CC17F5"/>
    <w:rsid w:val="00CC21D7"/>
    <w:rsid w:val="00CC23FE"/>
    <w:rsid w:val="00CC252D"/>
    <w:rsid w:val="00CC38C6"/>
    <w:rsid w:val="00CC39AE"/>
    <w:rsid w:val="00CC3BCC"/>
    <w:rsid w:val="00CC3F37"/>
    <w:rsid w:val="00CC6506"/>
    <w:rsid w:val="00CC6F1E"/>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2522"/>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3C1"/>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C8"/>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24A"/>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47B"/>
    <w:rsid w:val="00DB3989"/>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46F8"/>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2BE7"/>
    <w:rsid w:val="00EC3B12"/>
    <w:rsid w:val="00EC3B50"/>
    <w:rsid w:val="00EC3E64"/>
    <w:rsid w:val="00EC3EDD"/>
    <w:rsid w:val="00EC41B4"/>
    <w:rsid w:val="00EC4B11"/>
    <w:rsid w:val="00EC5D67"/>
    <w:rsid w:val="00EC6103"/>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4E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03"/>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D58"/>
    <w:rsid w:val="00F93DF8"/>
    <w:rsid w:val="00F942CC"/>
    <w:rsid w:val="00F942E2"/>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8D4"/>
    <w:rsid w:val="00FA5984"/>
    <w:rsid w:val="00FA5A2D"/>
    <w:rsid w:val="00FA6B57"/>
    <w:rsid w:val="00FA7068"/>
    <w:rsid w:val="00FA7136"/>
    <w:rsid w:val="00FA751E"/>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D4E"/>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F4E"/>
    <w:pPr>
      <w:spacing w:after="0" w:line="240" w:lineRule="auto"/>
    </w:pPr>
    <w:rPr>
      <w:rFonts w:eastAsia="Times New Roman"/>
      <w:sz w:val="24"/>
      <w:szCs w:val="24"/>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SimSun"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 w:type="character" w:customStyle="1" w:styleId="Heading2Char">
    <w:name w:val="Heading 2 Char"/>
    <w:basedOn w:val="DefaultParagraphFont"/>
    <w:link w:val="Heading2"/>
    <w:rsid w:val="00F244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210191061">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4.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5.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6.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2116</Words>
  <Characters>12063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Davies, Rob</cp:lastModifiedBy>
  <cp:revision>2</cp:revision>
  <cp:lastPrinted>2007-12-21T03:58:00Z</cp:lastPrinted>
  <dcterms:created xsi:type="dcterms:W3CDTF">2023-06-05T20:46:00Z</dcterms:created>
  <dcterms:modified xsi:type="dcterms:W3CDTF">2023-06-05T20:46:00Z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